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713A4" w14:textId="77777777" w:rsidR="005C2AE5" w:rsidRDefault="005C2AE5" w:rsidP="00E87425">
      <w:pPr>
        <w:pStyle w:val="BodyText"/>
        <w:rPr>
          <w:snapToGrid w:val="0"/>
        </w:rPr>
      </w:pPr>
      <w:bookmarkStart w:id="0" w:name="OL_50546737DB8B47BEBD042214F4AA08B7"/>
    </w:p>
    <w:p w14:paraId="435968CC" w14:textId="77777777" w:rsidR="005C2AE5" w:rsidRDefault="005C2AE5" w:rsidP="00E87425">
      <w:pPr>
        <w:pStyle w:val="BodyText"/>
        <w:rPr>
          <w:snapToGrid w:val="0"/>
        </w:rPr>
      </w:pPr>
    </w:p>
    <w:sdt>
      <w:sdtPr>
        <w:rPr>
          <w:snapToGrid w:val="0"/>
          <w:sz w:val="2"/>
          <w:szCs w:val="2"/>
        </w:rPr>
        <w:alias w:val="Outline Content"/>
        <w:tag w:val="61372A79964C488694D3E23D95885B96"/>
        <w:id w:val="-747508334"/>
        <w:placeholder>
          <w:docPart w:val="0C5B983DA72E4D0F97F0019E4ED7C156"/>
        </w:placeholder>
      </w:sdtPr>
      <w:sdtEndPr/>
      <w:sdtContent>
        <w:p w14:paraId="58163B5D" w14:textId="77777777" w:rsidR="005C2AE5" w:rsidRPr="001E4495" w:rsidRDefault="005C2AE5" w:rsidP="001E4495">
          <w:pPr>
            <w:spacing w:after="0" w:line="240" w:lineRule="auto"/>
            <w:rPr>
              <w:sz w:val="2"/>
              <w:szCs w:val="2"/>
            </w:rPr>
          </w:pPr>
          <w:r>
            <w:rPr>
              <w:noProof/>
              <w:sz w:val="2"/>
              <w:szCs w:val="2"/>
              <w:lang w:eastAsia="en-GB"/>
            </w:rPr>
            <w:drawing>
              <wp:anchor distT="0" distB="0" distL="114300" distR="114300" simplePos="0" relativeHeight="251658240" behindDoc="0" locked="0" layoutInCell="1" allowOverlap="1" wp14:anchorId="385D67FC" wp14:editId="726B12A6">
                <wp:simplePos x="0" y="0"/>
                <wp:positionH relativeFrom="page">
                  <wp:posOffset>5752465</wp:posOffset>
                </wp:positionH>
                <wp:positionV relativeFrom="page">
                  <wp:posOffset>449580</wp:posOffset>
                </wp:positionV>
                <wp:extent cx="1408151" cy="921600"/>
                <wp:effectExtent l="0" t="0" r="1905" b="0"/>
                <wp:wrapNone/>
                <wp:docPr id="2" name="61372A79964C488694D3E23D95885B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08151" cy="921600"/>
                        </a:xfrm>
                        <a:prstGeom prst="rect">
                          <a:avLst/>
                        </a:prstGeom>
                      </pic:spPr>
                    </pic:pic>
                  </a:graphicData>
                </a:graphic>
                <wp14:sizeRelH relativeFrom="margin">
                  <wp14:pctWidth>0</wp14:pctWidth>
                </wp14:sizeRelH>
                <wp14:sizeRelV relativeFrom="margin">
                  <wp14:pctHeight>0</wp14:pctHeight>
                </wp14:sizeRelV>
              </wp:anchor>
            </w:drawing>
          </w:r>
        </w:p>
      </w:sdtContent>
    </w:sdt>
    <w:tbl>
      <w:tblPr>
        <w:tblW w:w="6237" w:type="dxa"/>
        <w:jc w:val="center"/>
        <w:tblLayout w:type="fixed"/>
        <w:tblCellMar>
          <w:left w:w="284" w:type="dxa"/>
          <w:right w:w="284" w:type="dxa"/>
        </w:tblCellMar>
        <w:tblLook w:val="0000" w:firstRow="0" w:lastRow="0" w:firstColumn="0" w:lastColumn="0" w:noHBand="0" w:noVBand="0"/>
      </w:tblPr>
      <w:tblGrid>
        <w:gridCol w:w="6237"/>
      </w:tblGrid>
      <w:tr w:rsidR="005C2AE5" w:rsidRPr="003739CE" w14:paraId="0A25B0D9" w14:textId="77777777" w:rsidTr="0068749E">
        <w:trPr>
          <w:cantSplit/>
          <w:trHeight w:hRule="exact" w:val="2268"/>
          <w:jc w:val="center"/>
        </w:trPr>
        <w:tc>
          <w:tcPr>
            <w:tcW w:w="6237" w:type="dxa"/>
            <w:vAlign w:val="bottom"/>
          </w:tcPr>
          <w:p w14:paraId="67F05625" w14:textId="77777777" w:rsidR="005C2AE5" w:rsidRDefault="005C2AE5" w:rsidP="0068749E">
            <w:pPr>
              <w:pStyle w:val="BodyText"/>
              <w:rPr>
                <w:snapToGrid w:val="0"/>
              </w:rPr>
            </w:pPr>
          </w:p>
        </w:tc>
      </w:tr>
      <w:tr w:rsidR="005C2AE5" w:rsidRPr="003739CE" w14:paraId="496EC69D" w14:textId="77777777" w:rsidTr="0068749E">
        <w:trPr>
          <w:cantSplit/>
          <w:trHeight w:hRule="exact" w:val="499"/>
          <w:jc w:val="center"/>
        </w:trPr>
        <w:tc>
          <w:tcPr>
            <w:tcW w:w="6237" w:type="dxa"/>
            <w:vAlign w:val="bottom"/>
          </w:tcPr>
          <w:p w14:paraId="62FE1B6B" w14:textId="710D9964" w:rsidR="005C2AE5" w:rsidRPr="003739CE" w:rsidRDefault="005C2AE5" w:rsidP="0068749E">
            <w:pPr>
              <w:tabs>
                <w:tab w:val="right" w:pos="5671"/>
              </w:tabs>
              <w:rPr>
                <w:snapToGrid w:val="0"/>
              </w:rPr>
            </w:pPr>
            <w:r>
              <w:rPr>
                <w:snapToGrid w:val="0"/>
              </w:rPr>
              <w:t>DATED</w:t>
            </w:r>
            <w:r>
              <w:rPr>
                <w:snapToGrid w:val="0"/>
              </w:rPr>
              <w:tab/>
            </w:r>
            <w:sdt>
              <w:sdtPr>
                <w:rPr>
                  <w:snapToGrid w:val="0"/>
                </w:rPr>
                <w:alias w:val="Outline Content"/>
                <w:tag w:val="D7214E2A899E428397EC1A91674822A6"/>
                <w:id w:val="740230170"/>
                <w:placeholder>
                  <w:docPart w:val="6F0D0039A0A846AA99E46E14FF79EAD4"/>
                </w:placeholder>
              </w:sdtPr>
              <w:sdtEndPr/>
              <w:sdtContent>
                <w:r>
                  <w:rPr>
                    <w:snapToGrid w:val="0"/>
                  </w:rPr>
                  <w:t>202</w:t>
                </w:r>
                <w:r w:rsidR="00F31103">
                  <w:rPr>
                    <w:snapToGrid w:val="0"/>
                  </w:rPr>
                  <w:t>2</w:t>
                </w:r>
              </w:sdtContent>
            </w:sdt>
          </w:p>
        </w:tc>
      </w:tr>
      <w:tr w:rsidR="005C2AE5" w:rsidRPr="003739CE" w14:paraId="783E563B" w14:textId="77777777" w:rsidTr="0068749E">
        <w:trPr>
          <w:cantSplit/>
          <w:trHeight w:val="4253"/>
          <w:jc w:val="center"/>
        </w:trPr>
        <w:sdt>
          <w:sdtPr>
            <w:rPr>
              <w:snapToGrid w:val="0"/>
            </w:rPr>
            <w:alias w:val="Outline Region"/>
            <w:tag w:val="ECD5298302D34A0393B42B102E16264F"/>
            <w:id w:val="1431625165"/>
            <w:placeholder>
              <w:docPart w:val="D51AEC5517F346C697985B14CE2E37AC"/>
            </w:placeholder>
          </w:sdtPr>
          <w:sdtEndPr/>
          <w:sdtContent>
            <w:tc>
              <w:tcPr>
                <w:tcW w:w="6237" w:type="dxa"/>
                <w:tcBorders>
                  <w:bottom w:val="single" w:sz="4" w:space="0" w:color="auto"/>
                </w:tcBorders>
                <w:vAlign w:val="center"/>
              </w:tcPr>
              <w:bookmarkStart w:id="1" w:name="OutlineDesignerRegionBookmark" w:displacedByCustomXml="next"/>
              <w:sdt>
                <w:sdtPr>
                  <w:alias w:val="Outline Content"/>
                  <w:tag w:val="3DEC3417F04D4B4AAE610699FC3148A3$0|0"/>
                  <w:id w:val="-1879615523"/>
                  <w:placeholder>
                    <w:docPart w:val="C75FC8552ED24BD08D18DBC9A3AD3D39"/>
                  </w:placeholder>
                </w:sdtPr>
                <w:sdtEndPr>
                  <w:rPr>
                    <w:caps/>
                  </w:rPr>
                </w:sdtEndPr>
                <w:sdtContent>
                  <w:p w14:paraId="39C660B5" w14:textId="28BAE9EE" w:rsidR="005C2AE5" w:rsidRPr="007D4818" w:rsidRDefault="007D4818" w:rsidP="00F70B81">
                    <w:pPr>
                      <w:pStyle w:val="CoverPartyName"/>
                      <w:rPr>
                        <w:caps/>
                      </w:rPr>
                    </w:pPr>
                    <w:r w:rsidRPr="007D4818">
                      <w:rPr>
                        <w:rFonts w:eastAsia="Times New Roman"/>
                        <w:caps/>
                      </w:rPr>
                      <w:t>Pirbright Innovations Limited</w:t>
                    </w:r>
                  </w:p>
                </w:sdtContent>
              </w:sdt>
              <w:bookmarkEnd w:id="1" w:displacedByCustomXml="next"/>
              <w:sdt>
                <w:sdtPr>
                  <w:rPr>
                    <w:b/>
                  </w:rPr>
                  <w:alias w:val="Outline Content"/>
                  <w:tag w:val="87382B4D5B1646859CB4865FBDE0677B$0|1"/>
                  <w:id w:val="-1040739073"/>
                  <w:placeholder>
                    <w:docPart w:val="E7995A30EE444026A8941797FAAF32B2"/>
                  </w:placeholder>
                </w:sdtPr>
                <w:sdtEndPr>
                  <w:rPr>
                    <w:b w:val="0"/>
                  </w:rPr>
                </w:sdtEndPr>
                <w:sdtContent>
                  <w:p w14:paraId="0A78DA45" w14:textId="77777777" w:rsidR="005C2AE5" w:rsidRPr="009A420A" w:rsidRDefault="005C2AE5" w:rsidP="00F70B81">
                    <w:pPr>
                      <w:pStyle w:val="BodyText"/>
                      <w:jc w:val="center"/>
                    </w:pPr>
                    <w:r>
                      <w:t>and</w:t>
                    </w:r>
                  </w:p>
                </w:sdtContent>
              </w:sdt>
              <w:p w14:paraId="595A4CBA" w14:textId="77777777" w:rsidR="005C2AE5" w:rsidRPr="005C2AE5" w:rsidRDefault="008B2BEA" w:rsidP="005C2AE5">
                <w:pPr>
                  <w:pStyle w:val="CoverPartyName"/>
                </w:pPr>
                <w:sdt>
                  <w:sdtPr>
                    <w:alias w:val="Outline Content"/>
                    <w:tag w:val="3DEC3417F04D4B4AAE610699FC3148A3$0|1"/>
                    <w:id w:val="1785844450"/>
                    <w:placeholder>
                      <w:docPart w:val="5B938F4EE74349B6A495AE8E6C006DBF"/>
                    </w:placeholder>
                  </w:sdtPr>
                  <w:sdtEndPr>
                    <w:rPr>
                      <w:color w:val="FFFFFF" w:themeColor="background1"/>
                    </w:rPr>
                  </w:sdtEndPr>
                  <w:sdtContent>
                    <w:r w:rsidR="005C2AE5">
                      <w:t>[CONSULTANT]</w:t>
                    </w:r>
                  </w:sdtContent>
                </w:sdt>
                <w:r w:rsidR="005C2AE5" w:rsidRPr="0034135E">
                  <w:rPr>
                    <w:color w:val="FFFFFF" w:themeColor="background1"/>
                    <w:sz w:val="2"/>
                    <w:szCs w:val="2"/>
                  </w:rPr>
                  <w:fldChar w:fldCharType="begin"/>
                </w:r>
                <w:r w:rsidR="005C2AE5" w:rsidRPr="0034135E">
                  <w:rPr>
                    <w:color w:val="FFFFFF" w:themeColor="background1"/>
                    <w:sz w:val="2"/>
                    <w:szCs w:val="2"/>
                  </w:rPr>
                  <w:instrText xml:space="preserve"> LISTNUM \l 1 \s 0 </w:instrText>
                </w:r>
                <w:r w:rsidR="005C2AE5" w:rsidRPr="0034135E">
                  <w:rPr>
                    <w:color w:val="FFFFFF" w:themeColor="background1"/>
                    <w:sz w:val="2"/>
                    <w:szCs w:val="2"/>
                  </w:rPr>
                  <w:fldChar w:fldCharType="end"/>
                </w:r>
              </w:p>
            </w:tc>
          </w:sdtContent>
        </w:sdt>
      </w:tr>
      <w:tr w:rsidR="005C2AE5" w:rsidRPr="003739CE" w14:paraId="57F440C0" w14:textId="77777777" w:rsidTr="0068749E">
        <w:trPr>
          <w:cantSplit/>
          <w:trHeight w:val="2279"/>
          <w:jc w:val="center"/>
        </w:trPr>
        <w:tc>
          <w:tcPr>
            <w:tcW w:w="6237" w:type="dxa"/>
            <w:tcBorders>
              <w:top w:val="single" w:sz="4" w:space="0" w:color="auto"/>
              <w:bottom w:val="single" w:sz="4" w:space="0" w:color="auto"/>
            </w:tcBorders>
            <w:vAlign w:val="center"/>
          </w:tcPr>
          <w:sdt>
            <w:sdtPr>
              <w:alias w:val="Outline Content"/>
              <w:tag w:val="1DD8833422D74A73B0F7D70899102D2C"/>
              <w:id w:val="-1284876582"/>
              <w:placeholder>
                <w:docPart w:val="35DA0C89E80C4C6993498BD0EF997742"/>
              </w:placeholder>
            </w:sdtPr>
            <w:sdtEndPr/>
            <w:sdtContent>
              <w:p w14:paraId="0A7F0D66" w14:textId="77777777" w:rsidR="005C2AE5" w:rsidRDefault="005C2AE5" w:rsidP="0068749E">
                <w:pPr>
                  <w:pStyle w:val="CoverDocumentTitle"/>
                  <w:spacing w:line="240" w:lineRule="auto"/>
                </w:pPr>
                <w:r>
                  <w:t>APPOINTMENT OF [CONSULTANT]</w:t>
                </w:r>
              </w:p>
            </w:sdtContent>
          </w:sdt>
          <w:sdt>
            <w:sdtPr>
              <w:rPr>
                <w:snapToGrid w:val="0"/>
              </w:rPr>
              <w:alias w:val="Outline Content"/>
              <w:tag w:val="FDE1D1FBFB0445889EEA1C9F6BF3E45C"/>
              <w:id w:val="232824620"/>
              <w:placeholder>
                <w:docPart w:val="53F249B612D541F28D3F305E09D61955"/>
              </w:placeholder>
            </w:sdtPr>
            <w:sdtEndPr>
              <w:rPr>
                <w:b w:val="0"/>
              </w:rPr>
            </w:sdtEndPr>
            <w:sdtContent>
              <w:p w14:paraId="4731AE30" w14:textId="3BAC590A" w:rsidR="005C2AE5" w:rsidRPr="00937A13" w:rsidRDefault="005C2AE5" w:rsidP="00F83201">
                <w:pPr>
                  <w:pStyle w:val="CoverDocumentTitle"/>
                  <w:spacing w:line="240" w:lineRule="auto"/>
                  <w:rPr>
                    <w:snapToGrid w:val="0"/>
                  </w:rPr>
                </w:pPr>
                <w:r>
                  <w:rPr>
                    <w:b w:val="0"/>
                    <w:snapToGrid w:val="0"/>
                  </w:rPr>
                  <w:t>relating to</w:t>
                </w:r>
                <w:r w:rsidR="00F83201">
                  <w:rPr>
                    <w:b w:val="0"/>
                    <w:snapToGrid w:val="0"/>
                  </w:rPr>
                  <w:t xml:space="preserve"> </w:t>
                </w:r>
                <w:r w:rsidR="007D4818" w:rsidRPr="007D4818">
                  <w:rPr>
                    <w:rFonts w:eastAsia="Times New Roman"/>
                    <w:b w:val="0"/>
                    <w:bCs/>
                  </w:rPr>
                  <w:t>Vet-VMIC (Veterinary Vaccine Manufacturing and Innovation Centre)</w:t>
                </w:r>
                <w:r w:rsidR="007D4818">
                  <w:rPr>
                    <w:rFonts w:eastAsia="Times New Roman"/>
                  </w:rPr>
                  <w:t xml:space="preserve"> </w:t>
                </w:r>
                <w:r>
                  <w:rPr>
                    <w:b w:val="0"/>
                    <w:snapToGrid w:val="0"/>
                  </w:rPr>
                  <w:t>at THE PIRBRIGHT INSTITUTE, ASH ROAD, WOKING, SURREY GU27 0NF</w:t>
                </w:r>
              </w:p>
            </w:sdtContent>
          </w:sdt>
        </w:tc>
      </w:tr>
    </w:tbl>
    <w:p w14:paraId="5064F35F" w14:textId="77777777" w:rsidR="005C2AE5" w:rsidRDefault="005C2AE5" w:rsidP="00E87425">
      <w:pPr>
        <w:pStyle w:val="BodyText"/>
      </w:pPr>
    </w:p>
    <w:p w14:paraId="4BD95363" w14:textId="77777777" w:rsidR="005C2AE5" w:rsidRDefault="005C2AE5" w:rsidP="00E87425">
      <w:pPr>
        <w:pStyle w:val="BodyText"/>
      </w:pPr>
    </w:p>
    <w:p w14:paraId="6B60C891" w14:textId="77777777" w:rsidR="005C2AE5" w:rsidRDefault="005C2AE5" w:rsidP="00FA4DAF">
      <w:pPr>
        <w:sectPr w:rsidR="005C2AE5" w:rsidSect="00FA4DAF">
          <w:headerReference w:type="even" r:id="rId11"/>
          <w:headerReference w:type="default" r:id="rId12"/>
          <w:footerReference w:type="even" r:id="rId13"/>
          <w:footerReference w:type="default" r:id="rId14"/>
          <w:headerReference w:type="first" r:id="rId15"/>
          <w:footerReference w:type="first" r:id="rId16"/>
          <w:footnotePr>
            <w:numFmt w:val="lowerRoman"/>
          </w:footnotePr>
          <w:endnotePr>
            <w:numFmt w:val="decimal"/>
          </w:endnotePr>
          <w:pgSz w:w="11906" w:h="16838" w:code="9"/>
          <w:pgMar w:top="1418" w:right="1418" w:bottom="1418" w:left="1418" w:header="720" w:footer="720" w:gutter="0"/>
          <w:pgNumType w:start="1"/>
          <w:cols w:space="708"/>
          <w:titlePg/>
          <w:docGrid w:linePitch="360"/>
        </w:sectPr>
      </w:pPr>
    </w:p>
    <w:bookmarkEnd w:id="0"/>
    <w:p w14:paraId="7AFB4714" w14:textId="3DFC9712" w:rsidR="00255307" w:rsidRDefault="00255307" w:rsidP="00255307">
      <w:pPr>
        <w:pStyle w:val="BodyText"/>
      </w:pPr>
      <w:r w:rsidRPr="007B0154">
        <w:rPr>
          <w:b/>
        </w:rPr>
        <w:lastRenderedPageBreak/>
        <w:t>THIS AGREEMENT</w:t>
      </w:r>
      <w:r>
        <w:t xml:space="preserve"> is made </w:t>
      </w:r>
      <w:r w:rsidR="00B03CBF">
        <w:t>the</w:t>
      </w:r>
      <w:r w:rsidR="00B03CBF">
        <w:tab/>
      </w:r>
      <w:r w:rsidR="00B03CBF">
        <w:tab/>
        <w:t>day of</w:t>
      </w:r>
      <w:r w:rsidR="00B03CBF">
        <w:tab/>
      </w:r>
      <w:r w:rsidR="00B03CBF">
        <w:tab/>
      </w:r>
      <w:r>
        <w:tab/>
      </w:r>
      <w:r>
        <w:tab/>
      </w:r>
      <w:r>
        <w:tab/>
        <w:t xml:space="preserve"> 20</w:t>
      </w:r>
      <w:r w:rsidR="00807BC7">
        <w:t>2</w:t>
      </w:r>
      <w:r w:rsidR="00F31103">
        <w:t>2</w:t>
      </w:r>
    </w:p>
    <w:p w14:paraId="14E2B365" w14:textId="77777777" w:rsidR="00255307" w:rsidRDefault="00255307" w:rsidP="00255307">
      <w:pPr>
        <w:pStyle w:val="IntroHeading"/>
      </w:pPr>
      <w:r>
        <w:t>BETWEEN:</w:t>
      </w:r>
    </w:p>
    <w:p w14:paraId="5808D72C" w14:textId="5C93649B" w:rsidR="00105928" w:rsidRPr="00105928" w:rsidRDefault="007D4818" w:rsidP="00255307">
      <w:pPr>
        <w:pStyle w:val="Parties1"/>
      </w:pPr>
      <w:r w:rsidRPr="00D73744">
        <w:rPr>
          <w:rFonts w:eastAsia="Times New Roman"/>
          <w:b/>
          <w:bCs/>
          <w:caps/>
        </w:rPr>
        <w:t>Pirbright Innovations Limited</w:t>
      </w:r>
      <w:r w:rsidR="00105928" w:rsidRPr="00B47082">
        <w:rPr>
          <w:szCs w:val="24"/>
        </w:rPr>
        <w:t xml:space="preserve"> (</w:t>
      </w:r>
      <w:r w:rsidR="00105928">
        <w:rPr>
          <w:szCs w:val="24"/>
        </w:rPr>
        <w:t>Company No.</w:t>
      </w:r>
      <w:r w:rsidR="00105928" w:rsidRPr="00B47082">
        <w:rPr>
          <w:b/>
          <w:szCs w:val="24"/>
        </w:rPr>
        <w:t xml:space="preserve"> </w:t>
      </w:r>
      <w:r w:rsidR="00D73744">
        <w:rPr>
          <w:rFonts w:eastAsia="Times New Roman"/>
        </w:rPr>
        <w:t>04394007</w:t>
      </w:r>
      <w:r w:rsidR="00105928" w:rsidRPr="00B47082">
        <w:rPr>
          <w:rStyle w:val="Strong"/>
          <w:b w:val="0"/>
          <w:szCs w:val="24"/>
        </w:rPr>
        <w:t>)</w:t>
      </w:r>
      <w:r w:rsidR="00105928" w:rsidRPr="00B47082">
        <w:rPr>
          <w:szCs w:val="24"/>
        </w:rPr>
        <w:t>, whose registered address is Ash Road, Pirbright, Surrey GU24 0NF</w:t>
      </w:r>
      <w:r w:rsidR="00105928">
        <w:rPr>
          <w:szCs w:val="24"/>
        </w:rPr>
        <w:t xml:space="preserve"> </w:t>
      </w:r>
      <w:r w:rsidR="00105928">
        <w:t>(</w:t>
      </w:r>
      <w:r w:rsidR="00105928" w:rsidRPr="00CC02B5">
        <w:t>the “</w:t>
      </w:r>
      <w:r w:rsidR="00105928" w:rsidRPr="00CC02B5">
        <w:rPr>
          <w:b/>
        </w:rPr>
        <w:t>Employer</w:t>
      </w:r>
      <w:r w:rsidR="00105928" w:rsidRPr="00CC02B5">
        <w:t>” which expression shall where the context so admits or requires include the successors and permitted assigns of the Employer)</w:t>
      </w:r>
      <w:r w:rsidR="00105928">
        <w:t>; and</w:t>
      </w:r>
      <w:r w:rsidR="00105928">
        <w:rPr>
          <w:b/>
        </w:rPr>
        <w:t xml:space="preserve"> </w:t>
      </w:r>
    </w:p>
    <w:p w14:paraId="663396A3" w14:textId="77777777" w:rsidR="00255307" w:rsidRDefault="00F42C3D" w:rsidP="00255307">
      <w:pPr>
        <w:pStyle w:val="Parties1"/>
      </w:pPr>
      <w:r>
        <w:rPr>
          <w:b/>
        </w:rPr>
        <w:t xml:space="preserve">[CONSULTANT] </w:t>
      </w:r>
      <w:r w:rsidR="00255307">
        <w:t xml:space="preserve">(company number </w:t>
      </w:r>
      <w:r>
        <w:t>[……………..]</w:t>
      </w:r>
      <w:r w:rsidR="00255307">
        <w:t xml:space="preserve">) whose registered office is at </w:t>
      </w:r>
      <w:r>
        <w:t>[……………………..]</w:t>
      </w:r>
      <w:r w:rsidR="00255307">
        <w:t xml:space="preserve"> (the </w:t>
      </w:r>
      <w:r w:rsidR="00255307">
        <w:rPr>
          <w:b/>
        </w:rPr>
        <w:t>“Consultant”</w:t>
      </w:r>
      <w:r w:rsidR="00255307">
        <w:t>).</w:t>
      </w:r>
    </w:p>
    <w:p w14:paraId="6426DB61" w14:textId="77777777" w:rsidR="00255307" w:rsidRDefault="00255307" w:rsidP="00255307">
      <w:pPr>
        <w:pStyle w:val="IntroHeading"/>
      </w:pPr>
      <w:r>
        <w:t>now this deed witnesses as follows:</w:t>
      </w:r>
    </w:p>
    <w:p w14:paraId="41BB1538" w14:textId="77777777" w:rsidR="00255307" w:rsidRDefault="00255307" w:rsidP="00255307">
      <w:pPr>
        <w:pStyle w:val="Level1Heading"/>
      </w:pPr>
      <w:r>
        <w:t>interpretation</w:t>
      </w:r>
    </w:p>
    <w:p w14:paraId="4129DE49" w14:textId="77777777" w:rsidR="00255307" w:rsidRDefault="00255307" w:rsidP="00255307">
      <w:pPr>
        <w:pStyle w:val="Level2Number"/>
      </w:pPr>
      <w:r>
        <w:t>Unless the context otherwise requires:</w:t>
      </w:r>
    </w:p>
    <w:p w14:paraId="7E41614B" w14:textId="77777777" w:rsidR="00255307" w:rsidRDefault="00255307" w:rsidP="00B03CBF">
      <w:pPr>
        <w:pStyle w:val="Level3Number"/>
      </w:pPr>
      <w:r>
        <w:t xml:space="preserve">any word or term beginning with a capital letter has the meaning given to it in the </w:t>
      </w:r>
      <w:r w:rsidRPr="007B0154">
        <w:rPr>
          <w:i/>
        </w:rPr>
        <w:t>conditions of contract</w:t>
      </w:r>
      <w:r>
        <w:t>; and</w:t>
      </w:r>
    </w:p>
    <w:p w14:paraId="2D3E8517" w14:textId="77777777" w:rsidR="00255307" w:rsidRDefault="00255307" w:rsidP="00B03CBF">
      <w:pPr>
        <w:pStyle w:val="Level3Number"/>
      </w:pPr>
      <w:r>
        <w:t>any italicised term has the meaning given to it in the Contract Data.</w:t>
      </w:r>
    </w:p>
    <w:p w14:paraId="52848D29" w14:textId="77777777" w:rsidR="00255307" w:rsidRDefault="00255307" w:rsidP="00255307">
      <w:pPr>
        <w:pStyle w:val="Level1Heading"/>
      </w:pPr>
      <w:r>
        <w:t>agreement</w:t>
      </w:r>
    </w:p>
    <w:p w14:paraId="42283483" w14:textId="77777777" w:rsidR="00255307" w:rsidRDefault="00255307" w:rsidP="00255307">
      <w:pPr>
        <w:pStyle w:val="Level2Number"/>
      </w:pPr>
      <w:r>
        <w:t xml:space="preserve">The </w:t>
      </w:r>
      <w:r>
        <w:rPr>
          <w:i/>
        </w:rPr>
        <w:t>Consultant</w:t>
      </w:r>
      <w:r>
        <w:t xml:space="preserve"> shall Provide the </w:t>
      </w:r>
      <w:r w:rsidRPr="00F60DEB">
        <w:t>Services</w:t>
      </w:r>
      <w:r>
        <w:t xml:space="preserve"> in accordance with the contract.</w:t>
      </w:r>
    </w:p>
    <w:p w14:paraId="1B735E88" w14:textId="77777777" w:rsidR="00255307" w:rsidRDefault="00255307" w:rsidP="00255307">
      <w:pPr>
        <w:pStyle w:val="Level2Number"/>
      </w:pPr>
      <w:r>
        <w:t>The contract consists of the following:</w:t>
      </w:r>
    </w:p>
    <w:p w14:paraId="33FE5230" w14:textId="77777777" w:rsidR="00255307" w:rsidRDefault="00255307" w:rsidP="00B03CBF">
      <w:pPr>
        <w:pStyle w:val="Level3Number"/>
      </w:pPr>
      <w:r>
        <w:t xml:space="preserve">the </w:t>
      </w:r>
      <w:r w:rsidRPr="005E0371">
        <w:t>conditions of contract</w:t>
      </w:r>
      <w:r>
        <w:t xml:space="preserve"> which are:</w:t>
      </w:r>
    </w:p>
    <w:p w14:paraId="3EA3B98E" w14:textId="28C4E32D" w:rsidR="00255307" w:rsidRDefault="00255307" w:rsidP="00B03CBF">
      <w:pPr>
        <w:pStyle w:val="Level4Number"/>
      </w:pPr>
      <w:r>
        <w:t>the core clauses of the NEC</w:t>
      </w:r>
      <w:r w:rsidR="00F31103">
        <w:t>4</w:t>
      </w:r>
      <w:r>
        <w:t xml:space="preserve"> Professional Services Contract </w:t>
      </w:r>
      <w:r w:rsidR="00F31103">
        <w:t>June</w:t>
      </w:r>
      <w:r>
        <w:t xml:space="preserve"> 20</w:t>
      </w:r>
      <w:r w:rsidR="00F31103">
        <w:t>17</w:t>
      </w:r>
      <w:r>
        <w:t xml:space="preserve"> edition</w:t>
      </w:r>
      <w:r w:rsidR="00482A12">
        <w:t xml:space="preserve"> </w:t>
      </w:r>
      <w:r w:rsidR="00482A12" w:rsidRPr="00482A12">
        <w:rPr>
          <w:rStyle w:val="Emphasis"/>
          <w:i w:val="0"/>
          <w:iCs w:val="0"/>
        </w:rPr>
        <w:t>with January 2019 Amendments and October 2020 Amendments</w:t>
      </w:r>
      <w:r w:rsidRPr="00482A12">
        <w:rPr>
          <w:i/>
          <w:iCs/>
        </w:rPr>
        <w:t>;</w:t>
      </w:r>
    </w:p>
    <w:p w14:paraId="2A124651" w14:textId="77777777" w:rsidR="00255307" w:rsidRDefault="00255307" w:rsidP="00B03CBF">
      <w:pPr>
        <w:pStyle w:val="Level4Number"/>
      </w:pPr>
      <w:r>
        <w:t>the clauses for Main Option A: Priced contract with activity schedule;</w:t>
      </w:r>
    </w:p>
    <w:p w14:paraId="1A206114" w14:textId="77777777" w:rsidR="00255307" w:rsidRDefault="00255307" w:rsidP="00B03CBF">
      <w:pPr>
        <w:pStyle w:val="Level4Number"/>
      </w:pPr>
      <w:r>
        <w:t>dispute resolution Option W2;</w:t>
      </w:r>
    </w:p>
    <w:p w14:paraId="6738F2F6" w14:textId="77777777" w:rsidR="00470175" w:rsidRDefault="00255307" w:rsidP="00B03CBF">
      <w:pPr>
        <w:pStyle w:val="Level4Number"/>
      </w:pPr>
      <w:r>
        <w:t xml:space="preserve">Secondary </w:t>
      </w:r>
      <w:r w:rsidRPr="00A000D8">
        <w:t>Options</w:t>
      </w:r>
      <w:r w:rsidR="00470175">
        <w:t>:</w:t>
      </w:r>
    </w:p>
    <w:p w14:paraId="1209A7AF" w14:textId="77777777" w:rsidR="00470175" w:rsidRDefault="00255307" w:rsidP="00470175">
      <w:pPr>
        <w:pStyle w:val="Level4Number"/>
        <w:numPr>
          <w:ilvl w:val="0"/>
          <w:numId w:val="0"/>
        </w:numPr>
        <w:ind w:left="2410"/>
      </w:pPr>
      <w:r w:rsidRPr="001F3253">
        <w:t>X8 (C</w:t>
      </w:r>
      <w:r w:rsidR="00470175">
        <w:t>ollateral warranty agreements)</w:t>
      </w:r>
    </w:p>
    <w:p w14:paraId="55CA7439" w14:textId="77777777" w:rsidR="00255307" w:rsidRDefault="00255307" w:rsidP="00470175">
      <w:pPr>
        <w:pStyle w:val="Level4Number"/>
        <w:numPr>
          <w:ilvl w:val="0"/>
          <w:numId w:val="0"/>
        </w:numPr>
        <w:ind w:left="2410"/>
      </w:pPr>
      <w:r w:rsidRPr="001F3253">
        <w:t>Y(UK</w:t>
      </w:r>
      <w:r>
        <w:t>)2 (The Housing Grants, Construction and Regeneration Act 1996); and</w:t>
      </w:r>
    </w:p>
    <w:p w14:paraId="52D98CE4" w14:textId="35E667D0" w:rsidR="00255307" w:rsidRPr="00CD3DC5" w:rsidRDefault="00255307" w:rsidP="00DD2CC2">
      <w:pPr>
        <w:pStyle w:val="Level4Number"/>
        <w:numPr>
          <w:ilvl w:val="0"/>
          <w:numId w:val="0"/>
        </w:numPr>
        <w:ind w:left="2410"/>
      </w:pPr>
      <w:r>
        <w:t xml:space="preserve">the Z clauses annexed at </w:t>
      </w:r>
      <w:r w:rsidR="00AD2DFF">
        <w:fldChar w:fldCharType="begin"/>
      </w:r>
      <w:r w:rsidR="00AD2DFF">
        <w:instrText xml:space="preserve"> REF _Ref104811908 \r \h </w:instrText>
      </w:r>
      <w:r w:rsidR="00AD2DFF">
        <w:fldChar w:fldCharType="separate"/>
      </w:r>
      <w:r w:rsidR="00855C8A">
        <w:t>Schedule 1</w:t>
      </w:r>
      <w:r w:rsidR="00AD2DFF">
        <w:fldChar w:fldCharType="end"/>
      </w:r>
      <w:r>
        <w:t xml:space="preserve"> of this Contract Agreement;</w:t>
      </w:r>
    </w:p>
    <w:p w14:paraId="7EFEED07" w14:textId="48E68449" w:rsidR="00255307" w:rsidRDefault="00255307" w:rsidP="00B03CBF">
      <w:pPr>
        <w:pStyle w:val="Level3Number"/>
      </w:pPr>
      <w:r>
        <w:t xml:space="preserve">the completed Contract Data annexed at </w:t>
      </w:r>
      <w:r w:rsidR="00AD2DFF">
        <w:fldChar w:fldCharType="begin"/>
      </w:r>
      <w:r w:rsidR="00AD2DFF">
        <w:instrText xml:space="preserve"> REF _Ref104811935 \r \h </w:instrText>
      </w:r>
      <w:r w:rsidR="00AD2DFF">
        <w:fldChar w:fldCharType="separate"/>
      </w:r>
      <w:r w:rsidR="00855C8A">
        <w:t>Schedule 2</w:t>
      </w:r>
      <w:r w:rsidR="00AD2DFF">
        <w:fldChar w:fldCharType="end"/>
      </w:r>
      <w:r>
        <w:t xml:space="preserve"> of this Contract Agreement;</w:t>
      </w:r>
    </w:p>
    <w:p w14:paraId="14D81C75" w14:textId="77777777" w:rsidR="00255307" w:rsidRDefault="00255307" w:rsidP="00B03CBF">
      <w:pPr>
        <w:pStyle w:val="Level3Number"/>
      </w:pPr>
      <w:r>
        <w:t>the Scope;</w:t>
      </w:r>
    </w:p>
    <w:p w14:paraId="41C8722C" w14:textId="73E6C1DA" w:rsidR="00255307" w:rsidRDefault="00255307" w:rsidP="00B03CBF">
      <w:pPr>
        <w:pStyle w:val="Level3Number"/>
      </w:pPr>
      <w:r>
        <w:lastRenderedPageBreak/>
        <w:t xml:space="preserve">the </w:t>
      </w:r>
      <w:r w:rsidR="0090332A">
        <w:t xml:space="preserve">Activity </w:t>
      </w:r>
      <w:r w:rsidR="00D92345">
        <w:t>Schedule</w:t>
      </w:r>
      <w:r>
        <w:t>; and</w:t>
      </w:r>
    </w:p>
    <w:p w14:paraId="41D0C844" w14:textId="77777777" w:rsidR="00255307" w:rsidRDefault="00255307" w:rsidP="00B03CBF">
      <w:pPr>
        <w:pStyle w:val="Level3Number"/>
      </w:pPr>
      <w:r>
        <w:t>this Contract Agreement,</w:t>
      </w:r>
    </w:p>
    <w:p w14:paraId="019FC115" w14:textId="77777777" w:rsidR="00255307" w:rsidRDefault="00255307" w:rsidP="00255307">
      <w:pPr>
        <w:pStyle w:val="BodyText1"/>
      </w:pPr>
      <w:r>
        <w:t xml:space="preserve">(copies of which (except the </w:t>
      </w:r>
      <w:r>
        <w:rPr>
          <w:i/>
        </w:rPr>
        <w:t>conditions of contract</w:t>
      </w:r>
      <w:r>
        <w:t xml:space="preserve">) are annexed and/or have been signed for identification purposes by or on behalf of the </w:t>
      </w:r>
      <w:r>
        <w:rPr>
          <w:i/>
        </w:rPr>
        <w:t xml:space="preserve">Employer </w:t>
      </w:r>
      <w:r>
        <w:t xml:space="preserve">and the </w:t>
      </w:r>
      <w:r>
        <w:rPr>
          <w:i/>
        </w:rPr>
        <w:t>Consultant</w:t>
      </w:r>
      <w:r>
        <w:t>).</w:t>
      </w:r>
    </w:p>
    <w:p w14:paraId="68BEF714" w14:textId="77777777" w:rsidR="00255307" w:rsidRDefault="00255307" w:rsidP="00255307">
      <w:pPr>
        <w:pStyle w:val="Level2Number"/>
      </w:pPr>
      <w:r>
        <w:t xml:space="preserve">The </w:t>
      </w:r>
      <w:r w:rsidRPr="009A7F80">
        <w:rPr>
          <w:i/>
        </w:rPr>
        <w:t>Employer</w:t>
      </w:r>
      <w:r>
        <w:t xml:space="preserve"> shall pay the </w:t>
      </w:r>
      <w:r>
        <w:rPr>
          <w:i/>
        </w:rPr>
        <w:t>Consultant</w:t>
      </w:r>
      <w:r>
        <w:t xml:space="preserve"> in accordance with the contract.</w:t>
      </w:r>
    </w:p>
    <w:p w14:paraId="011999CE" w14:textId="77777777" w:rsidR="00255307" w:rsidRDefault="00255307" w:rsidP="00255307">
      <w:pPr>
        <w:pStyle w:val="Level1Heading"/>
      </w:pPr>
      <w:r>
        <w:t>priority of documents</w:t>
      </w:r>
    </w:p>
    <w:p w14:paraId="4E2E231D" w14:textId="77777777" w:rsidR="00255307" w:rsidRDefault="00255307" w:rsidP="00255307">
      <w:pPr>
        <w:pStyle w:val="Level2Number"/>
      </w:pPr>
      <w:r>
        <w:t>If there is any ambiguity or inconsistency in or between the documents comprising this contract, the priority of the documents is in accordance with the following sequence:</w:t>
      </w:r>
    </w:p>
    <w:p w14:paraId="5B0600FA" w14:textId="77777777" w:rsidR="00255307" w:rsidRDefault="00255307" w:rsidP="00B03CBF">
      <w:pPr>
        <w:pStyle w:val="Level3Number"/>
      </w:pPr>
      <w:r>
        <w:t>this Contract Agreement;</w:t>
      </w:r>
    </w:p>
    <w:p w14:paraId="10605C47" w14:textId="6534E9AF" w:rsidR="00255307" w:rsidRDefault="00255307" w:rsidP="00B03CBF">
      <w:pPr>
        <w:pStyle w:val="Level3Number"/>
      </w:pPr>
      <w:r>
        <w:t>the completed Contract Data</w:t>
      </w:r>
      <w:r w:rsidRPr="00CD3DC5">
        <w:t xml:space="preserve"> </w:t>
      </w:r>
      <w:r>
        <w:t xml:space="preserve">annexed at </w:t>
      </w:r>
      <w:r w:rsidR="00C249F0">
        <w:fldChar w:fldCharType="begin"/>
      </w:r>
      <w:r w:rsidR="00C249F0">
        <w:instrText xml:space="preserve"> REF _Ref104811935 \r \h </w:instrText>
      </w:r>
      <w:r w:rsidR="00C249F0">
        <w:fldChar w:fldCharType="separate"/>
      </w:r>
      <w:r w:rsidR="00855C8A">
        <w:t>Schedule 2</w:t>
      </w:r>
      <w:r w:rsidR="00C249F0">
        <w:fldChar w:fldCharType="end"/>
      </w:r>
      <w:r w:rsidR="00C249F0">
        <w:t xml:space="preserve"> </w:t>
      </w:r>
      <w:r>
        <w:t>of this Contract Agreement;</w:t>
      </w:r>
    </w:p>
    <w:p w14:paraId="5BC0C105" w14:textId="25D2881A" w:rsidR="00255307" w:rsidRDefault="00255307" w:rsidP="00B03CBF">
      <w:pPr>
        <w:pStyle w:val="Level3Number"/>
      </w:pPr>
      <w:r>
        <w:t>the Z clauses</w:t>
      </w:r>
      <w:r w:rsidRPr="00CD3DC5">
        <w:t xml:space="preserve"> </w:t>
      </w:r>
      <w:r>
        <w:t xml:space="preserve">annexed at </w:t>
      </w:r>
      <w:r w:rsidR="00C249F0">
        <w:fldChar w:fldCharType="begin"/>
      </w:r>
      <w:r w:rsidR="00C249F0">
        <w:instrText xml:space="preserve"> REF _Ref104811908 \r \h </w:instrText>
      </w:r>
      <w:r w:rsidR="00C249F0">
        <w:fldChar w:fldCharType="separate"/>
      </w:r>
      <w:r w:rsidR="00855C8A">
        <w:t>Schedule 1</w:t>
      </w:r>
      <w:r w:rsidR="00C249F0">
        <w:fldChar w:fldCharType="end"/>
      </w:r>
      <w:r>
        <w:t xml:space="preserve"> of this Contract Agreement;</w:t>
      </w:r>
    </w:p>
    <w:p w14:paraId="0CB9C39F" w14:textId="77777777" w:rsidR="00255307" w:rsidRDefault="00255307" w:rsidP="00B03CBF">
      <w:pPr>
        <w:pStyle w:val="Level3Number"/>
      </w:pPr>
      <w:r>
        <w:t xml:space="preserve">the </w:t>
      </w:r>
      <w:r w:rsidRPr="00CD3DC5">
        <w:t>conditions of contract</w:t>
      </w:r>
      <w:r>
        <w:t>;</w:t>
      </w:r>
    </w:p>
    <w:p w14:paraId="4D926654" w14:textId="77777777" w:rsidR="00255307" w:rsidRDefault="00255307" w:rsidP="00B03CBF">
      <w:pPr>
        <w:pStyle w:val="Level3Number"/>
      </w:pPr>
      <w:r>
        <w:t>the Scope; and</w:t>
      </w:r>
    </w:p>
    <w:p w14:paraId="046C8DDE" w14:textId="6D82397F" w:rsidR="00255307" w:rsidRDefault="00255307" w:rsidP="00B03CBF">
      <w:pPr>
        <w:pStyle w:val="Level3Number"/>
      </w:pPr>
      <w:r>
        <w:t xml:space="preserve">the </w:t>
      </w:r>
      <w:r w:rsidR="00D92345">
        <w:t>A</w:t>
      </w:r>
      <w:r w:rsidRPr="00663294">
        <w:t xml:space="preserve">ctivity </w:t>
      </w:r>
      <w:r w:rsidR="00D92345">
        <w:t>S</w:t>
      </w:r>
      <w:r w:rsidRPr="00663294">
        <w:t>chedule</w:t>
      </w:r>
      <w:r>
        <w:t>.</w:t>
      </w:r>
    </w:p>
    <w:p w14:paraId="538B3FF6" w14:textId="77777777" w:rsidR="00255307" w:rsidRDefault="00255307" w:rsidP="00255307">
      <w:pPr>
        <w:pStyle w:val="BodyText"/>
      </w:pPr>
      <w:r w:rsidRPr="002C7707">
        <w:rPr>
          <w:b/>
        </w:rPr>
        <w:t>IN WITNESS</w:t>
      </w:r>
      <w:r>
        <w:t xml:space="preserve"> whereof this document has been executed as a deed and delivered on the date first above written.</w:t>
      </w:r>
    </w:p>
    <w:tbl>
      <w:tblPr>
        <w:tblStyle w:val="TableGrid"/>
        <w:tblW w:w="9356" w:type="dxa"/>
        <w:tblInd w:w="-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284"/>
        <w:gridCol w:w="4536"/>
      </w:tblGrid>
      <w:tr w:rsidR="00A97C83" w:rsidRPr="00A310CB" w14:paraId="40BE9A59" w14:textId="77777777" w:rsidTr="003974E5">
        <w:tc>
          <w:tcPr>
            <w:tcW w:w="4536" w:type="dxa"/>
            <w:tcMar>
              <w:left w:w="108" w:type="dxa"/>
              <w:right w:w="108" w:type="dxa"/>
            </w:tcMar>
          </w:tcPr>
          <w:p w14:paraId="1FAB7872" w14:textId="7E3A3C15" w:rsidR="00A97C83" w:rsidRPr="00A246F0" w:rsidRDefault="00A97C83" w:rsidP="003974E5">
            <w:pPr>
              <w:pStyle w:val="BodyText"/>
            </w:pPr>
            <w:r>
              <w:t xml:space="preserve">EXECUTED as a DEED by </w:t>
            </w:r>
            <w:r>
              <w:rPr>
                <w:b/>
                <w:bCs/>
              </w:rPr>
              <w:t>PIRBRIGHT INNOVATIONS LIMITED</w:t>
            </w:r>
            <w:r>
              <w:t xml:space="preserve"> acting by a director and the company secretary or two directors:</w:t>
            </w:r>
          </w:p>
        </w:tc>
        <w:tc>
          <w:tcPr>
            <w:tcW w:w="284" w:type="dxa"/>
            <w:tcMar>
              <w:left w:w="108" w:type="dxa"/>
              <w:right w:w="108" w:type="dxa"/>
            </w:tcMar>
          </w:tcPr>
          <w:p w14:paraId="1038731A" w14:textId="77777777" w:rsidR="00A97C83" w:rsidRPr="00A246F0" w:rsidRDefault="00A97C83" w:rsidP="00855C8A">
            <w:pPr>
              <w:pStyle w:val="BodyText"/>
              <w:spacing w:after="0"/>
            </w:pPr>
            <w:r w:rsidRPr="00A246F0">
              <w:t>)</w:t>
            </w:r>
          </w:p>
          <w:p w14:paraId="60A45D12" w14:textId="77777777" w:rsidR="00A97C83" w:rsidRPr="00A246F0" w:rsidRDefault="00A97C83" w:rsidP="00855C8A">
            <w:pPr>
              <w:pStyle w:val="BodyText"/>
              <w:spacing w:after="0"/>
            </w:pPr>
            <w:r w:rsidRPr="00A246F0">
              <w:t>)</w:t>
            </w:r>
          </w:p>
          <w:p w14:paraId="60556153" w14:textId="77777777" w:rsidR="00A97C83" w:rsidRPr="00A246F0" w:rsidRDefault="00A97C83" w:rsidP="00855C8A">
            <w:pPr>
              <w:pStyle w:val="BodyText"/>
              <w:spacing w:after="0"/>
            </w:pPr>
            <w:r>
              <w:t>)</w:t>
            </w:r>
          </w:p>
        </w:tc>
        <w:tc>
          <w:tcPr>
            <w:tcW w:w="4536" w:type="dxa"/>
            <w:tcBorders>
              <w:bottom w:val="dotted" w:sz="4" w:space="0" w:color="auto"/>
            </w:tcBorders>
            <w:tcMar>
              <w:left w:w="108" w:type="dxa"/>
              <w:right w:w="108" w:type="dxa"/>
            </w:tcMar>
          </w:tcPr>
          <w:p w14:paraId="46839381" w14:textId="77777777" w:rsidR="00A97C83" w:rsidRPr="00A310CB" w:rsidRDefault="00A97C83" w:rsidP="003974E5">
            <w:pPr>
              <w:pStyle w:val="BodyText"/>
              <w:rPr>
                <w:sz w:val="18"/>
                <w:szCs w:val="18"/>
              </w:rPr>
            </w:pPr>
          </w:p>
        </w:tc>
      </w:tr>
      <w:tr w:rsidR="00A97C83" w:rsidRPr="00FF10BB" w14:paraId="359EFB66" w14:textId="77777777" w:rsidTr="003974E5">
        <w:tc>
          <w:tcPr>
            <w:tcW w:w="4536" w:type="dxa"/>
            <w:tcMar>
              <w:left w:w="108" w:type="dxa"/>
              <w:right w:w="108" w:type="dxa"/>
            </w:tcMar>
            <w:vAlign w:val="center"/>
          </w:tcPr>
          <w:p w14:paraId="6B34240B" w14:textId="77777777" w:rsidR="00A97C83" w:rsidRPr="00CC5ED1" w:rsidRDefault="00A97C83" w:rsidP="003974E5">
            <w:pPr>
              <w:pStyle w:val="BodyText"/>
              <w:rPr>
                <w:sz w:val="18"/>
                <w:szCs w:val="18"/>
              </w:rPr>
            </w:pPr>
          </w:p>
        </w:tc>
        <w:tc>
          <w:tcPr>
            <w:tcW w:w="284" w:type="dxa"/>
            <w:tcMar>
              <w:left w:w="108" w:type="dxa"/>
              <w:right w:w="108" w:type="dxa"/>
            </w:tcMar>
            <w:vAlign w:val="center"/>
          </w:tcPr>
          <w:p w14:paraId="4A57A06C" w14:textId="77777777" w:rsidR="00A97C83" w:rsidRPr="00A246F0" w:rsidRDefault="00A97C83" w:rsidP="003974E5">
            <w:pPr>
              <w:pStyle w:val="BodyText"/>
            </w:pPr>
          </w:p>
        </w:tc>
        <w:tc>
          <w:tcPr>
            <w:tcW w:w="4536" w:type="dxa"/>
            <w:tcBorders>
              <w:top w:val="dotted" w:sz="4" w:space="0" w:color="auto"/>
            </w:tcBorders>
            <w:tcMar>
              <w:left w:w="108" w:type="dxa"/>
              <w:right w:w="108" w:type="dxa"/>
            </w:tcMar>
            <w:vAlign w:val="center"/>
          </w:tcPr>
          <w:p w14:paraId="1EB234C4" w14:textId="59F6DE95" w:rsidR="00A97C83" w:rsidRPr="00FF10BB" w:rsidRDefault="00A97C83" w:rsidP="003974E5">
            <w:pPr>
              <w:pStyle w:val="BodyText"/>
              <w:rPr>
                <w:sz w:val="18"/>
                <w:szCs w:val="18"/>
              </w:rPr>
            </w:pPr>
            <w:r w:rsidRPr="00FF10BB">
              <w:rPr>
                <w:sz w:val="18"/>
                <w:szCs w:val="18"/>
              </w:rPr>
              <w:t>Director</w:t>
            </w:r>
            <w:r>
              <w:rPr>
                <w:sz w:val="18"/>
                <w:szCs w:val="18"/>
              </w:rPr>
              <w:t xml:space="preserve"> of Finance / Secretary</w:t>
            </w:r>
          </w:p>
        </w:tc>
      </w:tr>
      <w:tr w:rsidR="00A97C83" w:rsidRPr="00FF10BB" w14:paraId="7AB0B4FF" w14:textId="77777777" w:rsidTr="003974E5">
        <w:tc>
          <w:tcPr>
            <w:tcW w:w="4536" w:type="dxa"/>
            <w:tcMar>
              <w:left w:w="108" w:type="dxa"/>
              <w:right w:w="108" w:type="dxa"/>
            </w:tcMar>
            <w:vAlign w:val="center"/>
          </w:tcPr>
          <w:p w14:paraId="2F1F5ABD" w14:textId="77777777" w:rsidR="00A97C83" w:rsidRPr="00CC5ED1" w:rsidRDefault="00A97C83" w:rsidP="003974E5">
            <w:pPr>
              <w:pStyle w:val="BodyText"/>
              <w:rPr>
                <w:sz w:val="18"/>
                <w:szCs w:val="18"/>
              </w:rPr>
            </w:pPr>
          </w:p>
        </w:tc>
        <w:tc>
          <w:tcPr>
            <w:tcW w:w="284" w:type="dxa"/>
            <w:tcMar>
              <w:left w:w="108" w:type="dxa"/>
              <w:right w:w="108" w:type="dxa"/>
            </w:tcMar>
            <w:vAlign w:val="center"/>
          </w:tcPr>
          <w:p w14:paraId="60E8C09A" w14:textId="77777777" w:rsidR="00A97C83" w:rsidRPr="00A246F0" w:rsidRDefault="00A97C83" w:rsidP="003974E5">
            <w:pPr>
              <w:pStyle w:val="BodyText"/>
            </w:pPr>
          </w:p>
        </w:tc>
        <w:tc>
          <w:tcPr>
            <w:tcW w:w="4536" w:type="dxa"/>
            <w:tcBorders>
              <w:bottom w:val="dotted" w:sz="4" w:space="0" w:color="auto"/>
            </w:tcBorders>
            <w:tcMar>
              <w:left w:w="108" w:type="dxa"/>
              <w:right w:w="108" w:type="dxa"/>
            </w:tcMar>
            <w:vAlign w:val="center"/>
          </w:tcPr>
          <w:p w14:paraId="5C31B9C5" w14:textId="77777777" w:rsidR="00A97C83" w:rsidRPr="00FF10BB" w:rsidRDefault="00A97C83" w:rsidP="003974E5">
            <w:pPr>
              <w:pStyle w:val="BodyText"/>
              <w:rPr>
                <w:sz w:val="18"/>
                <w:szCs w:val="18"/>
              </w:rPr>
            </w:pPr>
          </w:p>
        </w:tc>
      </w:tr>
      <w:tr w:rsidR="00A97C83" w:rsidRPr="00FF10BB" w14:paraId="08C7AF03" w14:textId="77777777" w:rsidTr="003974E5">
        <w:tc>
          <w:tcPr>
            <w:tcW w:w="4536" w:type="dxa"/>
            <w:tcMar>
              <w:left w:w="108" w:type="dxa"/>
              <w:right w:w="108" w:type="dxa"/>
            </w:tcMar>
            <w:vAlign w:val="center"/>
          </w:tcPr>
          <w:p w14:paraId="681C9332" w14:textId="77777777" w:rsidR="00A97C83" w:rsidRPr="00CC5ED1" w:rsidRDefault="00A97C83" w:rsidP="003974E5">
            <w:pPr>
              <w:pStyle w:val="BodyText"/>
              <w:rPr>
                <w:sz w:val="18"/>
                <w:szCs w:val="18"/>
              </w:rPr>
            </w:pPr>
          </w:p>
        </w:tc>
        <w:tc>
          <w:tcPr>
            <w:tcW w:w="284" w:type="dxa"/>
            <w:tcMar>
              <w:left w:w="108" w:type="dxa"/>
              <w:right w:w="108" w:type="dxa"/>
            </w:tcMar>
            <w:vAlign w:val="center"/>
          </w:tcPr>
          <w:p w14:paraId="2B47C90C" w14:textId="77777777" w:rsidR="00A97C83" w:rsidRPr="00A246F0" w:rsidRDefault="00A97C83" w:rsidP="003974E5">
            <w:pPr>
              <w:pStyle w:val="BodyText"/>
            </w:pPr>
          </w:p>
        </w:tc>
        <w:tc>
          <w:tcPr>
            <w:tcW w:w="4536" w:type="dxa"/>
            <w:tcBorders>
              <w:top w:val="dotted" w:sz="4" w:space="0" w:color="auto"/>
            </w:tcBorders>
            <w:tcMar>
              <w:left w:w="108" w:type="dxa"/>
              <w:right w:w="108" w:type="dxa"/>
            </w:tcMar>
            <w:vAlign w:val="center"/>
          </w:tcPr>
          <w:p w14:paraId="7BF889B4" w14:textId="6EC5D158" w:rsidR="00A97C83" w:rsidRPr="00FF10BB" w:rsidRDefault="00A97C83" w:rsidP="003974E5">
            <w:pPr>
              <w:pStyle w:val="BodyText"/>
              <w:rPr>
                <w:sz w:val="18"/>
                <w:szCs w:val="18"/>
              </w:rPr>
            </w:pPr>
            <w:r>
              <w:rPr>
                <w:sz w:val="18"/>
                <w:szCs w:val="18"/>
              </w:rPr>
              <w:t xml:space="preserve">Director </w:t>
            </w:r>
          </w:p>
        </w:tc>
      </w:tr>
    </w:tbl>
    <w:p w14:paraId="36521C7D" w14:textId="77777777" w:rsidR="004730D1" w:rsidRDefault="004730D1" w:rsidP="00255307">
      <w:pPr>
        <w:pStyle w:val="BodyText"/>
      </w:pPr>
    </w:p>
    <w:tbl>
      <w:tblPr>
        <w:tblStyle w:val="TableGrid"/>
        <w:tblW w:w="9356" w:type="dxa"/>
        <w:tblInd w:w="-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284"/>
        <w:gridCol w:w="4536"/>
      </w:tblGrid>
      <w:tr w:rsidR="007D73EE" w:rsidRPr="00A246F0" w14:paraId="2233B597" w14:textId="77777777" w:rsidTr="003F3964">
        <w:tc>
          <w:tcPr>
            <w:tcW w:w="4536" w:type="dxa"/>
            <w:tcMar>
              <w:left w:w="108" w:type="dxa"/>
              <w:right w:w="108" w:type="dxa"/>
            </w:tcMar>
          </w:tcPr>
          <w:p w14:paraId="4DFCCF7E" w14:textId="77777777" w:rsidR="007D73EE" w:rsidRPr="00A246F0" w:rsidRDefault="007D73EE" w:rsidP="007D73EE">
            <w:pPr>
              <w:pStyle w:val="BodyText"/>
            </w:pPr>
            <w:r>
              <w:t>EXECUTED as a DEED by [</w:t>
            </w:r>
            <w:r>
              <w:rPr>
                <w:b/>
              </w:rPr>
              <w:t>CONSULTANT</w:t>
            </w:r>
            <w:r>
              <w:t>] acting by a director and the company secretary or two directors:</w:t>
            </w:r>
          </w:p>
        </w:tc>
        <w:tc>
          <w:tcPr>
            <w:tcW w:w="284" w:type="dxa"/>
            <w:tcMar>
              <w:left w:w="108" w:type="dxa"/>
              <w:right w:w="108" w:type="dxa"/>
            </w:tcMar>
          </w:tcPr>
          <w:p w14:paraId="76B0EC36" w14:textId="77777777" w:rsidR="007D73EE" w:rsidRPr="00A246F0" w:rsidRDefault="007D73EE" w:rsidP="00855C8A">
            <w:pPr>
              <w:pStyle w:val="BodyText"/>
              <w:spacing w:after="0"/>
            </w:pPr>
            <w:r w:rsidRPr="00A246F0">
              <w:t>)</w:t>
            </w:r>
          </w:p>
          <w:p w14:paraId="7C62D2D8" w14:textId="77777777" w:rsidR="007D73EE" w:rsidRPr="00A246F0" w:rsidRDefault="007D73EE" w:rsidP="00855C8A">
            <w:pPr>
              <w:pStyle w:val="BodyText"/>
              <w:spacing w:after="0"/>
            </w:pPr>
            <w:r w:rsidRPr="00A246F0">
              <w:t>)</w:t>
            </w:r>
          </w:p>
          <w:p w14:paraId="7FEF45FE" w14:textId="77777777" w:rsidR="007D73EE" w:rsidRPr="00A246F0" w:rsidRDefault="007D73EE" w:rsidP="00855C8A">
            <w:pPr>
              <w:pStyle w:val="BodyText"/>
              <w:spacing w:after="0"/>
            </w:pPr>
            <w:r>
              <w:t>)</w:t>
            </w:r>
          </w:p>
        </w:tc>
        <w:tc>
          <w:tcPr>
            <w:tcW w:w="4536" w:type="dxa"/>
            <w:tcBorders>
              <w:bottom w:val="dotted" w:sz="4" w:space="0" w:color="auto"/>
            </w:tcBorders>
            <w:tcMar>
              <w:left w:w="108" w:type="dxa"/>
              <w:right w:w="108" w:type="dxa"/>
            </w:tcMar>
          </w:tcPr>
          <w:p w14:paraId="195D0FCC" w14:textId="77777777" w:rsidR="007D73EE" w:rsidRPr="00A310CB" w:rsidRDefault="007D73EE" w:rsidP="00A310CB">
            <w:pPr>
              <w:pStyle w:val="BodyText"/>
              <w:rPr>
                <w:sz w:val="18"/>
                <w:szCs w:val="18"/>
              </w:rPr>
            </w:pPr>
          </w:p>
        </w:tc>
      </w:tr>
      <w:tr w:rsidR="007D73EE" w:rsidRPr="00A246F0" w14:paraId="4070B466" w14:textId="77777777" w:rsidTr="003F3964">
        <w:tc>
          <w:tcPr>
            <w:tcW w:w="4536" w:type="dxa"/>
            <w:tcMar>
              <w:left w:w="108" w:type="dxa"/>
              <w:right w:w="108" w:type="dxa"/>
            </w:tcMar>
            <w:vAlign w:val="center"/>
          </w:tcPr>
          <w:p w14:paraId="34CA2957" w14:textId="77777777" w:rsidR="007D73EE" w:rsidRPr="00CC5ED1" w:rsidRDefault="007D73EE" w:rsidP="003F3964">
            <w:pPr>
              <w:pStyle w:val="BodyText"/>
              <w:rPr>
                <w:sz w:val="18"/>
                <w:szCs w:val="18"/>
              </w:rPr>
            </w:pPr>
          </w:p>
        </w:tc>
        <w:tc>
          <w:tcPr>
            <w:tcW w:w="284" w:type="dxa"/>
            <w:tcMar>
              <w:left w:w="108" w:type="dxa"/>
              <w:right w:w="108" w:type="dxa"/>
            </w:tcMar>
            <w:vAlign w:val="center"/>
          </w:tcPr>
          <w:p w14:paraId="4AA0AD05" w14:textId="77777777" w:rsidR="007D73EE" w:rsidRPr="00A246F0" w:rsidRDefault="007D73EE" w:rsidP="003F3964">
            <w:pPr>
              <w:pStyle w:val="BodyText"/>
            </w:pPr>
          </w:p>
        </w:tc>
        <w:tc>
          <w:tcPr>
            <w:tcW w:w="4536" w:type="dxa"/>
            <w:tcBorders>
              <w:top w:val="dotted" w:sz="4" w:space="0" w:color="auto"/>
            </w:tcBorders>
            <w:tcMar>
              <w:left w:w="108" w:type="dxa"/>
              <w:right w:w="108" w:type="dxa"/>
            </w:tcMar>
            <w:vAlign w:val="center"/>
          </w:tcPr>
          <w:p w14:paraId="111A7E6C" w14:textId="77777777" w:rsidR="007D73EE" w:rsidRPr="00FF10BB" w:rsidRDefault="007D73EE" w:rsidP="003F3964">
            <w:pPr>
              <w:pStyle w:val="BodyText"/>
              <w:rPr>
                <w:sz w:val="18"/>
                <w:szCs w:val="18"/>
              </w:rPr>
            </w:pPr>
            <w:r w:rsidRPr="00FF10BB">
              <w:rPr>
                <w:sz w:val="18"/>
                <w:szCs w:val="18"/>
              </w:rPr>
              <w:t>Director</w:t>
            </w:r>
          </w:p>
        </w:tc>
      </w:tr>
      <w:tr w:rsidR="007D73EE" w:rsidRPr="00A246F0" w14:paraId="1BF282D9" w14:textId="77777777" w:rsidTr="003F3964">
        <w:tc>
          <w:tcPr>
            <w:tcW w:w="4536" w:type="dxa"/>
            <w:tcMar>
              <w:left w:w="108" w:type="dxa"/>
              <w:right w:w="108" w:type="dxa"/>
            </w:tcMar>
            <w:vAlign w:val="center"/>
          </w:tcPr>
          <w:p w14:paraId="3EC58B9D" w14:textId="77777777" w:rsidR="007D73EE" w:rsidRPr="00CC5ED1" w:rsidRDefault="007D73EE" w:rsidP="003F3964">
            <w:pPr>
              <w:pStyle w:val="BodyText"/>
              <w:rPr>
                <w:sz w:val="18"/>
                <w:szCs w:val="18"/>
              </w:rPr>
            </w:pPr>
          </w:p>
        </w:tc>
        <w:tc>
          <w:tcPr>
            <w:tcW w:w="284" w:type="dxa"/>
            <w:tcMar>
              <w:left w:w="108" w:type="dxa"/>
              <w:right w:w="108" w:type="dxa"/>
            </w:tcMar>
            <w:vAlign w:val="center"/>
          </w:tcPr>
          <w:p w14:paraId="3B89E8B7" w14:textId="77777777" w:rsidR="007D73EE" w:rsidRPr="00A246F0" w:rsidRDefault="007D73EE" w:rsidP="003F3964">
            <w:pPr>
              <w:pStyle w:val="BodyText"/>
            </w:pPr>
          </w:p>
        </w:tc>
        <w:tc>
          <w:tcPr>
            <w:tcW w:w="4536" w:type="dxa"/>
            <w:tcBorders>
              <w:bottom w:val="dotted" w:sz="4" w:space="0" w:color="auto"/>
            </w:tcBorders>
            <w:tcMar>
              <w:left w:w="108" w:type="dxa"/>
              <w:right w:w="108" w:type="dxa"/>
            </w:tcMar>
            <w:vAlign w:val="center"/>
          </w:tcPr>
          <w:p w14:paraId="34B196CA" w14:textId="77777777" w:rsidR="007D73EE" w:rsidRPr="00FF10BB" w:rsidRDefault="007D73EE" w:rsidP="003F3964">
            <w:pPr>
              <w:pStyle w:val="BodyText"/>
              <w:rPr>
                <w:sz w:val="18"/>
                <w:szCs w:val="18"/>
              </w:rPr>
            </w:pPr>
          </w:p>
        </w:tc>
      </w:tr>
      <w:tr w:rsidR="007D73EE" w:rsidRPr="00A246F0" w14:paraId="0D20775A" w14:textId="77777777" w:rsidTr="003F3964">
        <w:tc>
          <w:tcPr>
            <w:tcW w:w="4536" w:type="dxa"/>
            <w:tcMar>
              <w:left w:w="108" w:type="dxa"/>
              <w:right w:w="108" w:type="dxa"/>
            </w:tcMar>
            <w:vAlign w:val="center"/>
          </w:tcPr>
          <w:p w14:paraId="419292E7" w14:textId="77777777" w:rsidR="007D73EE" w:rsidRPr="00CC5ED1" w:rsidRDefault="007D73EE" w:rsidP="003F3964">
            <w:pPr>
              <w:pStyle w:val="BodyText"/>
              <w:rPr>
                <w:sz w:val="18"/>
                <w:szCs w:val="18"/>
              </w:rPr>
            </w:pPr>
          </w:p>
        </w:tc>
        <w:tc>
          <w:tcPr>
            <w:tcW w:w="284" w:type="dxa"/>
            <w:tcMar>
              <w:left w:w="108" w:type="dxa"/>
              <w:right w:w="108" w:type="dxa"/>
            </w:tcMar>
            <w:vAlign w:val="center"/>
          </w:tcPr>
          <w:p w14:paraId="2F1A7A1E" w14:textId="77777777" w:rsidR="007D73EE" w:rsidRPr="00A246F0" w:rsidRDefault="007D73EE" w:rsidP="003F3964">
            <w:pPr>
              <w:pStyle w:val="BodyText"/>
            </w:pPr>
          </w:p>
        </w:tc>
        <w:tc>
          <w:tcPr>
            <w:tcW w:w="4536" w:type="dxa"/>
            <w:tcBorders>
              <w:top w:val="dotted" w:sz="4" w:space="0" w:color="auto"/>
            </w:tcBorders>
            <w:tcMar>
              <w:left w:w="108" w:type="dxa"/>
              <w:right w:w="108" w:type="dxa"/>
            </w:tcMar>
            <w:vAlign w:val="center"/>
          </w:tcPr>
          <w:p w14:paraId="25CB8E57" w14:textId="77777777" w:rsidR="007D73EE" w:rsidRPr="00FF10BB" w:rsidRDefault="007D73EE" w:rsidP="003F3964">
            <w:pPr>
              <w:pStyle w:val="BodyText"/>
              <w:rPr>
                <w:sz w:val="18"/>
                <w:szCs w:val="18"/>
              </w:rPr>
            </w:pPr>
            <w:r>
              <w:rPr>
                <w:sz w:val="18"/>
                <w:szCs w:val="18"/>
              </w:rPr>
              <w:t xml:space="preserve">Director or </w:t>
            </w:r>
            <w:r w:rsidRPr="00FF10BB">
              <w:rPr>
                <w:sz w:val="18"/>
                <w:szCs w:val="18"/>
              </w:rPr>
              <w:t>Secretary</w:t>
            </w:r>
          </w:p>
        </w:tc>
      </w:tr>
    </w:tbl>
    <w:p w14:paraId="318F5FB5" w14:textId="77777777" w:rsidR="007D73EE" w:rsidRDefault="007D73EE" w:rsidP="00255307">
      <w:pPr>
        <w:suppressAutoHyphens/>
        <w:spacing w:after="220"/>
        <w:rPr>
          <w:rFonts w:eastAsia="MS Mincho"/>
        </w:rPr>
      </w:pPr>
    </w:p>
    <w:p w14:paraId="64577C71" w14:textId="77777777" w:rsidR="00255307" w:rsidRPr="008A6A03" w:rsidRDefault="00512DAD" w:rsidP="00C249F0">
      <w:pPr>
        <w:pStyle w:val="Schedule"/>
      </w:pPr>
      <w:r>
        <w:lastRenderedPageBreak/>
        <w:br/>
      </w:r>
      <w:bookmarkStart w:id="2" w:name="_Ref104811908"/>
      <w:r w:rsidR="00255307" w:rsidRPr="008A6A03">
        <w:t>Z clauses</w:t>
      </w:r>
      <w:bookmarkEnd w:id="2"/>
    </w:p>
    <w:p w14:paraId="39B3279F" w14:textId="77777777" w:rsidR="00855C8A" w:rsidRDefault="00855C8A" w:rsidP="00255307">
      <w:pPr>
        <w:spacing w:line="240" w:lineRule="auto"/>
        <w:jc w:val="left"/>
        <w:rPr>
          <w:rFonts w:ascii="Arial" w:hAnsi="Arial" w:cs="Arial"/>
          <w:b/>
        </w:rPr>
        <w:sectPr w:rsidR="00855C8A" w:rsidSect="00057553">
          <w:headerReference w:type="even" r:id="rId17"/>
          <w:headerReference w:type="default" r:id="rId18"/>
          <w:footerReference w:type="even" r:id="rId19"/>
          <w:footerReference w:type="default" r:id="rId20"/>
          <w:headerReference w:type="first" r:id="rId21"/>
          <w:footerReference w:type="first" r:id="rId22"/>
          <w:footnotePr>
            <w:numFmt w:val="lowerRoman"/>
          </w:footnotePr>
          <w:endnotePr>
            <w:numFmt w:val="decimal"/>
          </w:endnotePr>
          <w:pgSz w:w="11906" w:h="16838" w:code="9"/>
          <w:pgMar w:top="1418" w:right="1418" w:bottom="1418" w:left="1418" w:header="720" w:footer="720" w:gutter="0"/>
          <w:pgNumType w:start="1"/>
          <w:cols w:space="708"/>
          <w:docGrid w:linePitch="360"/>
        </w:sectPr>
      </w:pPr>
    </w:p>
    <w:p w14:paraId="31708054" w14:textId="255E3DB8" w:rsidR="00855C8A" w:rsidRPr="00E94FBB" w:rsidRDefault="00855C8A" w:rsidP="00E94FBB">
      <w:pPr>
        <w:ind w:left="720" w:hanging="720"/>
        <w:jc w:val="center"/>
        <w:outlineLvl w:val="2"/>
        <w:rPr>
          <w:b/>
          <w:bCs/>
          <w:iCs/>
        </w:rPr>
      </w:pPr>
    </w:p>
    <w:p w14:paraId="43F7D29C" w14:textId="77777777" w:rsidR="00855C8A" w:rsidRPr="001E6D13" w:rsidRDefault="00855C8A" w:rsidP="00B47FC8">
      <w:pPr>
        <w:ind w:left="720" w:hanging="720"/>
        <w:outlineLvl w:val="2"/>
      </w:pPr>
      <w:r w:rsidRPr="001E6D13">
        <w:rPr>
          <w:i/>
        </w:rPr>
        <w:t>The</w:t>
      </w:r>
      <w:r w:rsidRPr="001E6D13">
        <w:t xml:space="preserve"> </w:t>
      </w:r>
      <w:r w:rsidRPr="001E6D13">
        <w:rPr>
          <w:i/>
        </w:rPr>
        <w:t>additional conditions of contract</w:t>
      </w:r>
      <w:r w:rsidRPr="001E6D13">
        <w:t xml:space="preserve"> are as follows:</w:t>
      </w:r>
    </w:p>
    <w:p w14:paraId="15577813" w14:textId="77777777" w:rsidR="00855C8A" w:rsidRDefault="00855C8A" w:rsidP="000408E7">
      <w:pPr>
        <w:pStyle w:val="BodyText"/>
        <w:rPr>
          <w:b/>
        </w:rPr>
      </w:pPr>
      <w:r w:rsidRPr="001E6D13">
        <w:rPr>
          <w:rStyle w:val="Strong"/>
        </w:rPr>
        <w:t>Z1</w:t>
      </w:r>
      <w:r>
        <w:t xml:space="preserve"> </w:t>
      </w:r>
      <w:r>
        <w:rPr>
          <w:b/>
        </w:rPr>
        <w:tab/>
        <w:t>Assignment</w:t>
      </w:r>
    </w:p>
    <w:p w14:paraId="57A63CBB" w14:textId="77777777" w:rsidR="00855C8A" w:rsidRDefault="00855C8A" w:rsidP="009011B4">
      <w:pPr>
        <w:ind w:left="720" w:hanging="720"/>
        <w:outlineLvl w:val="2"/>
      </w:pPr>
      <w:r>
        <w:t>Z1.1</w:t>
      </w:r>
      <w:r>
        <w:tab/>
        <w:t xml:space="preserve">The </w:t>
      </w:r>
      <w:r>
        <w:rPr>
          <w:i/>
        </w:rPr>
        <w:t xml:space="preserve">Client </w:t>
      </w:r>
      <w:r>
        <w:t xml:space="preserve">may assign, charge or transfer his interest in this contract or any rights arising under it at any time without the consent of the </w:t>
      </w:r>
      <w:r>
        <w:rPr>
          <w:i/>
        </w:rPr>
        <w:t>Consultant</w:t>
      </w:r>
      <w:r>
        <w:t xml:space="preserve">.  </w:t>
      </w:r>
    </w:p>
    <w:p w14:paraId="1F74A4E2" w14:textId="77777777" w:rsidR="00855C8A" w:rsidRDefault="00855C8A" w:rsidP="009011B4">
      <w:pPr>
        <w:ind w:left="720" w:hanging="720"/>
        <w:outlineLvl w:val="2"/>
      </w:pPr>
      <w:r>
        <w:t>Z1.2</w:t>
      </w:r>
      <w:r>
        <w:tab/>
        <w:t xml:space="preserve">The </w:t>
      </w:r>
      <w:r>
        <w:rPr>
          <w:i/>
        </w:rPr>
        <w:t>Consultant</w:t>
      </w:r>
      <w:r>
        <w:t xml:space="preserve"> does not assign, charge or transfer any right or obligation under this contract to any other person.</w:t>
      </w:r>
    </w:p>
    <w:p w14:paraId="58E62880" w14:textId="77777777" w:rsidR="00855C8A" w:rsidRDefault="00855C8A" w:rsidP="00B47FC8">
      <w:pPr>
        <w:outlineLvl w:val="2"/>
        <w:rPr>
          <w:b/>
        </w:rPr>
      </w:pPr>
      <w:r>
        <w:rPr>
          <w:b/>
        </w:rPr>
        <w:t xml:space="preserve">Z2 </w:t>
      </w:r>
      <w:r>
        <w:rPr>
          <w:b/>
        </w:rPr>
        <w:tab/>
        <w:t>Records and Account</w:t>
      </w:r>
    </w:p>
    <w:p w14:paraId="10AC8B66" w14:textId="77777777" w:rsidR="00855C8A" w:rsidRDefault="00855C8A" w:rsidP="009011B4">
      <w:pPr>
        <w:ind w:left="720" w:hanging="720"/>
        <w:outlineLvl w:val="2"/>
        <w:rPr>
          <w:rFonts w:cs="Times New Roman"/>
        </w:rPr>
      </w:pPr>
      <w:r>
        <w:t>Z2.1</w:t>
      </w:r>
      <w:r>
        <w:tab/>
        <w:t xml:space="preserve">The </w:t>
      </w:r>
      <w:r>
        <w:rPr>
          <w:i/>
        </w:rPr>
        <w:t>Consultant</w:t>
      </w:r>
      <w:r>
        <w:t xml:space="preserve"> keeps records, measurements and accounts in a form as reasonable required by the </w:t>
      </w:r>
      <w:r>
        <w:rPr>
          <w:i/>
        </w:rPr>
        <w:t>Client</w:t>
      </w:r>
      <w:r>
        <w:t xml:space="preserve"> and provides such other information and explanations as the </w:t>
      </w:r>
      <w:r>
        <w:rPr>
          <w:i/>
        </w:rPr>
        <w:t>Client</w:t>
      </w:r>
      <w:r>
        <w:t xml:space="preserve"> may reasonable require. The </w:t>
      </w:r>
      <w:r>
        <w:rPr>
          <w:i/>
        </w:rPr>
        <w:t>Consultant</w:t>
      </w:r>
      <w:r>
        <w:t xml:space="preserve"> gives the </w:t>
      </w:r>
      <w:r>
        <w:rPr>
          <w:i/>
        </w:rPr>
        <w:t>Client</w:t>
      </w:r>
      <w:r>
        <w:t xml:space="preserve"> all reasonable facilities for the inspection and verification of all such records measurements and accounts.</w:t>
      </w:r>
    </w:p>
    <w:p w14:paraId="466C73D0" w14:textId="77777777" w:rsidR="00855C8A" w:rsidRDefault="00855C8A" w:rsidP="000425C7">
      <w:pPr>
        <w:outlineLvl w:val="2"/>
        <w:rPr>
          <w:b/>
        </w:rPr>
      </w:pPr>
      <w:r>
        <w:rPr>
          <w:b/>
        </w:rPr>
        <w:t xml:space="preserve">Z3 </w:t>
      </w:r>
      <w:r>
        <w:rPr>
          <w:b/>
        </w:rPr>
        <w:tab/>
        <w:t>Compliance with legislation</w:t>
      </w:r>
    </w:p>
    <w:p w14:paraId="49A3CF66" w14:textId="77777777" w:rsidR="00855C8A" w:rsidRDefault="00855C8A" w:rsidP="009011B4">
      <w:pPr>
        <w:ind w:left="720" w:hanging="720"/>
        <w:outlineLvl w:val="2"/>
      </w:pPr>
      <w:r>
        <w:t>Z3</w:t>
      </w:r>
      <w:r>
        <w:tab/>
        <w:t xml:space="preserve">The </w:t>
      </w:r>
      <w:r>
        <w:rPr>
          <w:i/>
        </w:rPr>
        <w:t>Consultant</w:t>
      </w:r>
      <w:r>
        <w:t xml:space="preserve"> provides the Services</w:t>
      </w:r>
      <w:r>
        <w:rPr>
          <w:i/>
        </w:rPr>
        <w:t xml:space="preserve"> </w:t>
      </w:r>
      <w:r>
        <w:t xml:space="preserve">in compliance with all statutes, statutory instruments, regulations, rules and orders made under any statute or directive having the force of law which affect the </w:t>
      </w:r>
      <w:r>
        <w:rPr>
          <w:i/>
        </w:rPr>
        <w:t>services</w:t>
      </w:r>
      <w:r>
        <w:t xml:space="preserve"> or performance of any obligations under this contract and any regulation, permission, consent or byelaw of any local authority or statutory undertaker which has any jurisdiction with regard to the Works</w:t>
      </w:r>
      <w:r>
        <w:rPr>
          <w:i/>
        </w:rPr>
        <w:t>.</w:t>
      </w:r>
      <w:r>
        <w:t xml:space="preserve">  </w:t>
      </w:r>
    </w:p>
    <w:p w14:paraId="2C5857EB" w14:textId="77777777" w:rsidR="00855C8A" w:rsidRDefault="00855C8A" w:rsidP="00923FB9">
      <w:pPr>
        <w:ind w:left="720" w:hanging="720"/>
        <w:outlineLvl w:val="2"/>
        <w:rPr>
          <w:b/>
        </w:rPr>
      </w:pPr>
      <w:r>
        <w:rPr>
          <w:b/>
        </w:rPr>
        <w:t>Z4</w:t>
      </w:r>
      <w:r>
        <w:rPr>
          <w:b/>
        </w:rPr>
        <w:tab/>
        <w:t>Third party agreements</w:t>
      </w:r>
    </w:p>
    <w:p w14:paraId="5431A05F" w14:textId="77777777" w:rsidR="00855C8A" w:rsidRDefault="00855C8A" w:rsidP="009011B4">
      <w:pPr>
        <w:ind w:left="720" w:hanging="720"/>
      </w:pPr>
      <w:r>
        <w:t>Z6.1</w:t>
      </w:r>
      <w:r>
        <w:tab/>
        <w:t xml:space="preserve">The </w:t>
      </w:r>
      <w:r>
        <w:rPr>
          <w:i/>
        </w:rPr>
        <w:t>Consultant</w:t>
      </w:r>
      <w:r>
        <w:t xml:space="preserve"> is responsible for the co-ordination of the </w:t>
      </w:r>
      <w:r>
        <w:rPr>
          <w:i/>
        </w:rPr>
        <w:t>services</w:t>
      </w:r>
      <w:r>
        <w:t xml:space="preserve"> with any services to be carried out by others in respect of the Works and supplies any information required by others in respect of the Works and otherwise performs its obligations under this contract so as not to delay or disrupt the others in relation to the work to be carried out by such others.</w:t>
      </w:r>
    </w:p>
    <w:p w14:paraId="0EE239BA" w14:textId="77777777" w:rsidR="00855C8A" w:rsidRDefault="00855C8A" w:rsidP="009011B4">
      <w:pPr>
        <w:ind w:left="720" w:hanging="720"/>
        <w:outlineLvl w:val="2"/>
      </w:pPr>
      <w:r>
        <w:t>Z4.1</w:t>
      </w:r>
      <w:r>
        <w:tab/>
        <w:t xml:space="preserve">The </w:t>
      </w:r>
      <w:r>
        <w:rPr>
          <w:i/>
        </w:rPr>
        <w:t>Client</w:t>
      </w:r>
      <w:r>
        <w:t xml:space="preserve"> may enter into agreements with third parties in respect of the project.  Subject to the </w:t>
      </w:r>
      <w:r>
        <w:rPr>
          <w:i/>
        </w:rPr>
        <w:t>Consultant</w:t>
      </w:r>
      <w:r>
        <w:t xml:space="preserve"> having received copies of such agreements as are relevant, the </w:t>
      </w:r>
      <w:r>
        <w:rPr>
          <w:i/>
        </w:rPr>
        <w:t>Consultant</w:t>
      </w:r>
      <w:r>
        <w:t xml:space="preserve"> shall provide the Services in such manner and at such times so that no act or omission of the </w:t>
      </w:r>
      <w:r>
        <w:rPr>
          <w:i/>
        </w:rPr>
        <w:t>Consultant</w:t>
      </w:r>
      <w:r>
        <w:t xml:space="preserve"> shall contribute to any breach by the </w:t>
      </w:r>
      <w:r>
        <w:rPr>
          <w:i/>
        </w:rPr>
        <w:t>Client</w:t>
      </w:r>
      <w:r>
        <w:t xml:space="preserve"> of any such agreements.  Compliance with this clause by the </w:t>
      </w:r>
      <w:r>
        <w:rPr>
          <w:i/>
        </w:rPr>
        <w:t>Consultant</w:t>
      </w:r>
      <w:r>
        <w:t xml:space="preserve"> shall not be a compensation event.</w:t>
      </w:r>
    </w:p>
    <w:p w14:paraId="17CD468D" w14:textId="77777777" w:rsidR="00855C8A" w:rsidRDefault="00855C8A" w:rsidP="00BC7333">
      <w:pPr>
        <w:ind w:left="720" w:hanging="720"/>
        <w:outlineLvl w:val="2"/>
        <w:rPr>
          <w:b/>
        </w:rPr>
      </w:pPr>
      <w:r>
        <w:rPr>
          <w:rFonts w:cs="Times New Roman"/>
          <w:b/>
        </w:rPr>
        <w:t>Z5</w:t>
      </w:r>
      <w:r>
        <w:rPr>
          <w:rFonts w:cs="Times New Roman"/>
          <w:b/>
        </w:rPr>
        <w:tab/>
      </w:r>
      <w:r>
        <w:rPr>
          <w:b/>
        </w:rPr>
        <w:t>Third Party Rights</w:t>
      </w:r>
    </w:p>
    <w:p w14:paraId="3918489E" w14:textId="77777777" w:rsidR="00855C8A" w:rsidRDefault="00855C8A" w:rsidP="009011B4">
      <w:pPr>
        <w:ind w:left="720" w:hanging="720"/>
        <w:outlineLvl w:val="2"/>
        <w:rPr>
          <w:rFonts w:cs="Times New Roman"/>
          <w:b/>
        </w:rPr>
      </w:pPr>
      <w:r>
        <w:t>Z5</w:t>
      </w:r>
      <w:r>
        <w:tab/>
      </w:r>
      <w:r w:rsidRPr="00BC7333">
        <w:rPr>
          <w:i/>
        </w:rPr>
        <w:t>Save</w:t>
      </w:r>
      <w:r>
        <w:t xml:space="preserve"> in respect of the rights of the </w:t>
      </w:r>
      <w:r>
        <w:rPr>
          <w:i/>
        </w:rPr>
        <w:t>Client’s</w:t>
      </w:r>
      <w:r>
        <w:t xml:space="preserve"> Group Companies referred to in clause Z6 the Parties do not intend that any person who is not a party to this contract should have the right under the Contract (Rights of Third Parties) Act 1999 to enforce any term of this contract. The rights of the parties to terminate, rescind or agree any variation, waiver or settlement under this contract are not subject to the consent of any other person</w:t>
      </w:r>
    </w:p>
    <w:p w14:paraId="73A6B47B" w14:textId="77777777" w:rsidR="00855C8A" w:rsidRDefault="00855C8A" w:rsidP="00BC7333">
      <w:pPr>
        <w:pStyle w:val="BodyText"/>
        <w:rPr>
          <w:b/>
        </w:rPr>
      </w:pPr>
      <w:r>
        <w:rPr>
          <w:b/>
        </w:rPr>
        <w:lastRenderedPageBreak/>
        <w:t>Z6</w:t>
      </w:r>
      <w:r>
        <w:rPr>
          <w:b/>
        </w:rPr>
        <w:tab/>
        <w:t>Employees of the Consultant</w:t>
      </w:r>
    </w:p>
    <w:p w14:paraId="5D66BFC7" w14:textId="77777777" w:rsidR="00855C8A" w:rsidRDefault="00855C8A" w:rsidP="009011B4">
      <w:pPr>
        <w:ind w:left="720" w:hanging="720"/>
        <w:outlineLvl w:val="2"/>
      </w:pPr>
      <w:r>
        <w:t>Z6</w:t>
      </w:r>
      <w:r>
        <w:tab/>
        <w:t xml:space="preserve">The </w:t>
      </w:r>
      <w:r w:rsidRPr="00BC7333">
        <w:rPr>
          <w:i/>
          <w:iCs/>
        </w:rPr>
        <w:t>Consultant</w:t>
      </w:r>
      <w:r>
        <w:t xml:space="preserve"> shall indemnify the </w:t>
      </w:r>
      <w:r>
        <w:rPr>
          <w:i/>
        </w:rPr>
        <w:t>Client</w:t>
      </w:r>
      <w:r>
        <w:t xml:space="preserve"> and the </w:t>
      </w:r>
      <w:r>
        <w:rPr>
          <w:i/>
        </w:rPr>
        <w:t>Client’s</w:t>
      </w:r>
      <w:r>
        <w:t xml:space="preserve"> Group Companies against any losses, liabilities, damages or costs (including but not limited to legal fees) and expenses incurred by, or awarded against, the </w:t>
      </w:r>
      <w:r>
        <w:rPr>
          <w:i/>
        </w:rPr>
        <w:t>Client</w:t>
      </w:r>
      <w:r>
        <w:t xml:space="preserve"> or any of the </w:t>
      </w:r>
      <w:r>
        <w:rPr>
          <w:i/>
        </w:rPr>
        <w:t>Client’s</w:t>
      </w:r>
      <w:r>
        <w:t xml:space="preserve"> Group Companies as a result of claims resulting from the labour provided by the </w:t>
      </w:r>
      <w:r>
        <w:rPr>
          <w:i/>
        </w:rPr>
        <w:t>Consultant</w:t>
      </w:r>
      <w:r>
        <w:t xml:space="preserve"> in connection with national insurance contributions, graduated or auto-enrolment pension contributions or as a result of any non-conformance with any Acts of Parliament including, but without prejudice to the generality of the foregoing, the relevant Working Rule Agreements, the Equality Act 2010, the relevant Pensions Acts and any health &amp; safety regulations.</w:t>
      </w:r>
    </w:p>
    <w:p w14:paraId="49D8211D" w14:textId="77777777" w:rsidR="00855C8A" w:rsidRDefault="00855C8A" w:rsidP="000408E7">
      <w:pPr>
        <w:pStyle w:val="BodyText"/>
        <w:rPr>
          <w:b/>
        </w:rPr>
      </w:pPr>
      <w:r>
        <w:rPr>
          <w:b/>
        </w:rPr>
        <w:t>Z7</w:t>
      </w:r>
      <w:r>
        <w:rPr>
          <w:b/>
        </w:rPr>
        <w:tab/>
        <w:t>The Core Clauses and Option Clauses</w:t>
      </w:r>
    </w:p>
    <w:p w14:paraId="037B3DFD" w14:textId="77777777" w:rsidR="00855C8A" w:rsidRDefault="00855C8A" w:rsidP="000408E7">
      <w:pPr>
        <w:pStyle w:val="BodyText"/>
      </w:pPr>
      <w:r>
        <w:t>Insert new definitions in clause 11.2 as follows:</w:t>
      </w:r>
    </w:p>
    <w:tbl>
      <w:tblPr>
        <w:tblW w:w="0" w:type="auto"/>
        <w:tblCellMar>
          <w:left w:w="0" w:type="dxa"/>
          <w:right w:w="0" w:type="dxa"/>
        </w:tblCellMar>
        <w:tblLook w:val="0000" w:firstRow="0" w:lastRow="0" w:firstColumn="0" w:lastColumn="0" w:noHBand="0" w:noVBand="0"/>
      </w:tblPr>
      <w:tblGrid>
        <w:gridCol w:w="4513"/>
        <w:gridCol w:w="4513"/>
      </w:tblGrid>
      <w:tr w:rsidR="00855C8A" w14:paraId="33D94004" w14:textId="77777777" w:rsidTr="00953193">
        <w:tc>
          <w:tcPr>
            <w:tcW w:w="4513" w:type="dxa"/>
            <w:shd w:val="clear" w:color="auto" w:fill="auto"/>
          </w:tcPr>
          <w:p w14:paraId="2A05CE54" w14:textId="77777777" w:rsidR="00855C8A" w:rsidRDefault="00855C8A" w:rsidP="00953193">
            <w:pPr>
              <w:pStyle w:val="TermsInTable"/>
            </w:pPr>
            <w:r>
              <w:t>‘Applicable Laws</w:t>
            </w:r>
          </w:p>
        </w:tc>
        <w:tc>
          <w:tcPr>
            <w:tcW w:w="4513" w:type="dxa"/>
            <w:shd w:val="clear" w:color="auto" w:fill="auto"/>
          </w:tcPr>
          <w:p w14:paraId="3BC947EE" w14:textId="77777777" w:rsidR="00855C8A" w:rsidRDefault="00855C8A" w:rsidP="00855C8A">
            <w:pPr>
              <w:pStyle w:val="Definition"/>
              <w:numPr>
                <w:ilvl w:val="0"/>
                <w:numId w:val="21"/>
              </w:numPr>
              <w:spacing w:after="240" w:line="276" w:lineRule="auto"/>
            </w:pPr>
            <w:r>
              <w:t xml:space="preserve">are any statutes, regulations, rules, orders, bylaws, notices, proclamations, delegated or subordinated legislation, and any planning or building permission or regulations or other official consents, requests or requirements made by any body of competent jurisdiction in respect of which the </w:t>
            </w:r>
            <w:r>
              <w:rPr>
                <w:rStyle w:val="Emphasis"/>
              </w:rPr>
              <w:t>Client</w:t>
            </w:r>
            <w:r>
              <w:t xml:space="preserve"> or </w:t>
            </w:r>
            <w:r>
              <w:rPr>
                <w:rStyle w:val="Emphasis"/>
              </w:rPr>
              <w:t>Consultant</w:t>
            </w:r>
            <w:r>
              <w:t xml:space="preserve"> has a legal obligation to comply, each as is in force from time to time.</w:t>
            </w:r>
          </w:p>
        </w:tc>
      </w:tr>
      <w:tr w:rsidR="00855C8A" w14:paraId="770706BD" w14:textId="77777777" w:rsidTr="00953193">
        <w:tc>
          <w:tcPr>
            <w:tcW w:w="4513" w:type="dxa"/>
            <w:shd w:val="clear" w:color="auto" w:fill="auto"/>
          </w:tcPr>
          <w:p w14:paraId="3079A907" w14:textId="77777777" w:rsidR="00855C8A" w:rsidRDefault="00855C8A" w:rsidP="00953193">
            <w:pPr>
              <w:pStyle w:val="TermsInTable"/>
            </w:pPr>
            <w:r>
              <w:t>BBSRC</w:t>
            </w:r>
          </w:p>
        </w:tc>
        <w:tc>
          <w:tcPr>
            <w:tcW w:w="4513" w:type="dxa"/>
            <w:shd w:val="clear" w:color="auto" w:fill="auto"/>
          </w:tcPr>
          <w:p w14:paraId="465647A3" w14:textId="77777777" w:rsidR="00855C8A" w:rsidRDefault="00855C8A" w:rsidP="00855C8A">
            <w:pPr>
              <w:pStyle w:val="Definition"/>
              <w:numPr>
                <w:ilvl w:val="0"/>
                <w:numId w:val="21"/>
              </w:numPr>
              <w:spacing w:after="240" w:line="276" w:lineRule="auto"/>
            </w:pPr>
            <w:r>
              <w:rPr>
                <w:rFonts w:cs="Calibri"/>
              </w:rPr>
              <w:t>t</w:t>
            </w:r>
            <w:r w:rsidRPr="00554B8F">
              <w:rPr>
                <w:rFonts w:cs="Calibri"/>
              </w:rPr>
              <w:t>he Biotechnology &amp; Biological Sciences Research Council of Polaris House, North Star Avenue, Swindon, SN2 1UH.</w:t>
            </w:r>
          </w:p>
        </w:tc>
      </w:tr>
      <w:tr w:rsidR="00855C8A" w14:paraId="46F51720" w14:textId="77777777" w:rsidTr="00953193">
        <w:tc>
          <w:tcPr>
            <w:tcW w:w="4513" w:type="dxa"/>
            <w:shd w:val="clear" w:color="auto" w:fill="auto"/>
          </w:tcPr>
          <w:p w14:paraId="639A6849" w14:textId="77777777" w:rsidR="00855C8A" w:rsidRDefault="00855C8A" w:rsidP="00953193">
            <w:pPr>
              <w:pStyle w:val="TermsInTable"/>
            </w:pPr>
            <w:r>
              <w:t>CDM Regulations</w:t>
            </w:r>
          </w:p>
        </w:tc>
        <w:tc>
          <w:tcPr>
            <w:tcW w:w="4513" w:type="dxa"/>
            <w:shd w:val="clear" w:color="auto" w:fill="auto"/>
          </w:tcPr>
          <w:p w14:paraId="359F9A74" w14:textId="77777777" w:rsidR="00855C8A" w:rsidRDefault="00855C8A" w:rsidP="00855C8A">
            <w:pPr>
              <w:pStyle w:val="Definition"/>
              <w:numPr>
                <w:ilvl w:val="0"/>
                <w:numId w:val="21"/>
              </w:numPr>
              <w:spacing w:after="240" w:line="276" w:lineRule="auto"/>
            </w:pPr>
            <w:r>
              <w:t>are the Construction (Design and Management) Regulations 2015.</w:t>
            </w:r>
          </w:p>
        </w:tc>
      </w:tr>
      <w:tr w:rsidR="00855C8A" w14:paraId="00D8ABAA" w14:textId="77777777" w:rsidTr="00953193">
        <w:tc>
          <w:tcPr>
            <w:tcW w:w="4513" w:type="dxa"/>
            <w:shd w:val="clear" w:color="auto" w:fill="auto"/>
          </w:tcPr>
          <w:p w14:paraId="43850F4D" w14:textId="77777777" w:rsidR="00855C8A" w:rsidRDefault="00855C8A" w:rsidP="00953193">
            <w:pPr>
              <w:pStyle w:val="TermsInTable"/>
            </w:pPr>
            <w:r>
              <w:t>Consultant's Documents</w:t>
            </w:r>
          </w:p>
        </w:tc>
        <w:tc>
          <w:tcPr>
            <w:tcW w:w="4513" w:type="dxa"/>
            <w:shd w:val="clear" w:color="auto" w:fill="auto"/>
          </w:tcPr>
          <w:p w14:paraId="62A8CD4B" w14:textId="77777777" w:rsidR="00855C8A" w:rsidRDefault="00855C8A" w:rsidP="00855C8A">
            <w:pPr>
              <w:pStyle w:val="Definition"/>
              <w:numPr>
                <w:ilvl w:val="0"/>
                <w:numId w:val="21"/>
              </w:numPr>
              <w:spacing w:after="240" w:line="276" w:lineRule="auto"/>
            </w:pPr>
            <w:r>
              <w:t xml:space="preserve">are the documents comprising the Scope provided by the </w:t>
            </w:r>
            <w:r>
              <w:rPr>
                <w:rStyle w:val="Emphasis"/>
              </w:rPr>
              <w:t>Consultant</w:t>
            </w:r>
            <w:r>
              <w:t xml:space="preserve"> and the documents, drawings, details, plans, sketches, manuals, models, estimates, analyses, budgets, calculations, computer programs, software, graphical and non-graphical information and other similar documents and information (including items created and stored on discs, tapes and other electronically readable media) prepared or provided by or on behalf of the </w:t>
            </w:r>
            <w:r>
              <w:rPr>
                <w:rStyle w:val="Emphasis"/>
              </w:rPr>
              <w:t>Consultant</w:t>
            </w:r>
            <w:r>
              <w:t xml:space="preserve"> in relation to the </w:t>
            </w:r>
            <w:r>
              <w:rPr>
                <w:rStyle w:val="Emphasis"/>
              </w:rPr>
              <w:t>Consultant’s</w:t>
            </w:r>
            <w:r>
              <w:t xml:space="preserve"> design or this contract.</w:t>
            </w:r>
          </w:p>
        </w:tc>
      </w:tr>
      <w:tr w:rsidR="00855C8A" w14:paraId="12CE9227" w14:textId="77777777" w:rsidTr="00953193">
        <w:tc>
          <w:tcPr>
            <w:tcW w:w="4513" w:type="dxa"/>
            <w:shd w:val="clear" w:color="auto" w:fill="auto"/>
          </w:tcPr>
          <w:p w14:paraId="133E3E13" w14:textId="77777777" w:rsidR="00855C8A" w:rsidRPr="001A755F" w:rsidRDefault="00855C8A" w:rsidP="00953193">
            <w:pPr>
              <w:pStyle w:val="TermsInTable"/>
              <w:rPr>
                <w:b/>
              </w:rPr>
            </w:pPr>
            <w:r w:rsidRPr="001A755F">
              <w:rPr>
                <w:rFonts w:eastAsia="Calibri"/>
                <w:b/>
                <w:szCs w:val="22"/>
              </w:rPr>
              <w:t>Group Companies</w:t>
            </w:r>
          </w:p>
        </w:tc>
        <w:tc>
          <w:tcPr>
            <w:tcW w:w="4513" w:type="dxa"/>
            <w:shd w:val="clear" w:color="auto" w:fill="auto"/>
          </w:tcPr>
          <w:p w14:paraId="55E023E9" w14:textId="77777777" w:rsidR="00855C8A" w:rsidRDefault="00855C8A" w:rsidP="00855C8A">
            <w:pPr>
              <w:pStyle w:val="Definition"/>
              <w:numPr>
                <w:ilvl w:val="0"/>
                <w:numId w:val="21"/>
              </w:numPr>
              <w:spacing w:after="240" w:line="276" w:lineRule="auto"/>
            </w:pPr>
            <w:r w:rsidRPr="001A755F">
              <w:rPr>
                <w:rFonts w:eastAsia="Calibri"/>
                <w:bCs/>
              </w:rPr>
              <w:t xml:space="preserve">are </w:t>
            </w:r>
            <w:r w:rsidRPr="001A755F">
              <w:rPr>
                <w:rFonts w:eastAsia="Calibri"/>
              </w:rPr>
              <w:t xml:space="preserve">any subsidiary or subsidiaries (of any tier) or holding company or companies (of any tier) or any subsidiary (of any tier) of any such </w:t>
            </w:r>
            <w:r w:rsidRPr="001A755F">
              <w:rPr>
                <w:rFonts w:eastAsia="Calibri"/>
              </w:rPr>
              <w:lastRenderedPageBreak/>
              <w:t>holding company or companies and “subsidiary” shall bear the meanings given to it in section 1159 Companies Act 2006 but on the basis that the holding of not less than one quarter of voting rights shall be deemed to satisfy the condition in section 1159(1)(a).</w:t>
            </w:r>
          </w:p>
        </w:tc>
      </w:tr>
      <w:tr w:rsidR="00855C8A" w14:paraId="0A6C156B" w14:textId="77777777" w:rsidTr="00953193">
        <w:tc>
          <w:tcPr>
            <w:tcW w:w="4513" w:type="dxa"/>
            <w:shd w:val="clear" w:color="auto" w:fill="auto"/>
          </w:tcPr>
          <w:p w14:paraId="19C99E90" w14:textId="77777777" w:rsidR="00855C8A" w:rsidRDefault="00855C8A" w:rsidP="00953193">
            <w:pPr>
              <w:pStyle w:val="TermsInTable"/>
            </w:pPr>
            <w:r>
              <w:lastRenderedPageBreak/>
              <w:t>Funder</w:t>
            </w:r>
          </w:p>
        </w:tc>
        <w:tc>
          <w:tcPr>
            <w:tcW w:w="4513" w:type="dxa"/>
            <w:shd w:val="clear" w:color="auto" w:fill="auto"/>
          </w:tcPr>
          <w:p w14:paraId="66D4BD39" w14:textId="77777777" w:rsidR="00855C8A" w:rsidRDefault="00855C8A" w:rsidP="00855C8A">
            <w:pPr>
              <w:pStyle w:val="Definition"/>
              <w:numPr>
                <w:ilvl w:val="0"/>
                <w:numId w:val="21"/>
              </w:numPr>
              <w:spacing w:after="240" w:line="276" w:lineRule="auto"/>
            </w:pPr>
            <w:r>
              <w:t>is a party (acting for itself and, where it leads for a syndicate of persons, as agent and trustee for them) who agrees to provide or is providing finance for the carrying out of the Project or on the security of the completed Project.</w:t>
            </w:r>
          </w:p>
        </w:tc>
      </w:tr>
      <w:tr w:rsidR="00855C8A" w14:paraId="098FC4C7" w14:textId="77777777" w:rsidTr="00953193">
        <w:tc>
          <w:tcPr>
            <w:tcW w:w="4513" w:type="dxa"/>
            <w:shd w:val="clear" w:color="auto" w:fill="auto"/>
          </w:tcPr>
          <w:p w14:paraId="6F7E57F3" w14:textId="77777777" w:rsidR="00855C8A" w:rsidRDefault="00855C8A" w:rsidP="00953193">
            <w:pPr>
              <w:pStyle w:val="TermsInTable"/>
            </w:pPr>
            <w:r>
              <w:t>Purchaser</w:t>
            </w:r>
          </w:p>
        </w:tc>
        <w:tc>
          <w:tcPr>
            <w:tcW w:w="4513" w:type="dxa"/>
            <w:shd w:val="clear" w:color="auto" w:fill="auto"/>
          </w:tcPr>
          <w:p w14:paraId="5D00FA50" w14:textId="77777777" w:rsidR="00855C8A" w:rsidRDefault="00855C8A" w:rsidP="00855C8A">
            <w:pPr>
              <w:pStyle w:val="Definition"/>
              <w:numPr>
                <w:ilvl w:val="0"/>
                <w:numId w:val="21"/>
              </w:numPr>
              <w:spacing w:after="240" w:line="276" w:lineRule="auto"/>
            </w:pPr>
            <w:r>
              <w:t xml:space="preserve">is any purchaser of the whole </w:t>
            </w:r>
            <w:r>
              <w:rPr>
                <w:rStyle w:val="OptionalText"/>
              </w:rPr>
              <w:t>or any part</w:t>
            </w:r>
            <w:r>
              <w:t xml:space="preserve"> of the site upon which the Project is situated whether by way of freehold or long leasehold interest.</w:t>
            </w:r>
          </w:p>
        </w:tc>
      </w:tr>
      <w:tr w:rsidR="00855C8A" w14:paraId="17398B9E" w14:textId="77777777" w:rsidTr="00953193">
        <w:tc>
          <w:tcPr>
            <w:tcW w:w="4513" w:type="dxa"/>
            <w:shd w:val="clear" w:color="auto" w:fill="auto"/>
          </w:tcPr>
          <w:p w14:paraId="6B7CC77A" w14:textId="77777777" w:rsidR="00855C8A" w:rsidRDefault="00855C8A" w:rsidP="00953193">
            <w:pPr>
              <w:pStyle w:val="TermsInTable"/>
            </w:pPr>
            <w:r>
              <w:t>Project</w:t>
            </w:r>
          </w:p>
        </w:tc>
        <w:tc>
          <w:tcPr>
            <w:tcW w:w="4513" w:type="dxa"/>
            <w:shd w:val="clear" w:color="auto" w:fill="auto"/>
          </w:tcPr>
          <w:p w14:paraId="2CFD9493" w14:textId="77777777" w:rsidR="00855C8A" w:rsidRDefault="00855C8A" w:rsidP="00855C8A">
            <w:pPr>
              <w:pStyle w:val="Definition"/>
              <w:numPr>
                <w:ilvl w:val="0"/>
                <w:numId w:val="21"/>
              </w:numPr>
              <w:spacing w:after="240" w:line="276" w:lineRule="auto"/>
            </w:pPr>
            <w:r>
              <w:t xml:space="preserve">is the construction and engineering project or works to which the </w:t>
            </w:r>
            <w:r>
              <w:rPr>
                <w:rStyle w:val="Emphasis"/>
              </w:rPr>
              <w:t>service</w:t>
            </w:r>
            <w:r>
              <w:t xml:space="preserve"> provided by the </w:t>
            </w:r>
            <w:r>
              <w:rPr>
                <w:rStyle w:val="Emphasis"/>
              </w:rPr>
              <w:t>Consultant</w:t>
            </w:r>
            <w:r>
              <w:t xml:space="preserve"> relates.</w:t>
            </w:r>
          </w:p>
        </w:tc>
      </w:tr>
      <w:tr w:rsidR="00855C8A" w14:paraId="058CC078" w14:textId="77777777" w:rsidTr="00953193">
        <w:tc>
          <w:tcPr>
            <w:tcW w:w="4513" w:type="dxa"/>
            <w:shd w:val="clear" w:color="auto" w:fill="auto"/>
          </w:tcPr>
          <w:p w14:paraId="15ADF96D" w14:textId="77777777" w:rsidR="00855C8A" w:rsidRDefault="00855C8A" w:rsidP="00953193">
            <w:pPr>
              <w:pStyle w:val="TermsInTable"/>
            </w:pPr>
            <w:r>
              <w:t>Tenant</w:t>
            </w:r>
          </w:p>
        </w:tc>
        <w:tc>
          <w:tcPr>
            <w:tcW w:w="4513" w:type="dxa"/>
            <w:shd w:val="clear" w:color="auto" w:fill="auto"/>
          </w:tcPr>
          <w:p w14:paraId="4E4699F2" w14:textId="77777777" w:rsidR="00855C8A" w:rsidRDefault="00855C8A" w:rsidP="00855C8A">
            <w:pPr>
              <w:pStyle w:val="Definition"/>
              <w:numPr>
                <w:ilvl w:val="0"/>
                <w:numId w:val="21"/>
              </w:numPr>
              <w:spacing w:after="240" w:line="276" w:lineRule="auto"/>
            </w:pPr>
            <w:r>
              <w:t xml:space="preserve">is any tenant of the whole </w:t>
            </w:r>
            <w:r>
              <w:rPr>
                <w:rStyle w:val="OptionalText"/>
              </w:rPr>
              <w:t>or any part</w:t>
            </w:r>
            <w:r>
              <w:t xml:space="preserve"> of the site upon which the Project is situated.</w:t>
            </w:r>
          </w:p>
        </w:tc>
      </w:tr>
      <w:tr w:rsidR="00855C8A" w14:paraId="2DE7A95C" w14:textId="77777777" w:rsidTr="00953193">
        <w:tc>
          <w:tcPr>
            <w:tcW w:w="4513" w:type="dxa"/>
            <w:shd w:val="clear" w:color="auto" w:fill="auto"/>
          </w:tcPr>
          <w:p w14:paraId="03C0701F" w14:textId="77777777" w:rsidR="00855C8A" w:rsidRDefault="00855C8A" w:rsidP="00953193">
            <w:pPr>
              <w:pStyle w:val="TermsInTable"/>
            </w:pPr>
            <w:r>
              <w:t>Force Majeure Event</w:t>
            </w:r>
          </w:p>
        </w:tc>
        <w:tc>
          <w:tcPr>
            <w:tcW w:w="4513" w:type="dxa"/>
            <w:shd w:val="clear" w:color="auto" w:fill="auto"/>
          </w:tcPr>
          <w:p w14:paraId="089A1567" w14:textId="77777777" w:rsidR="00855C8A" w:rsidRDefault="00855C8A" w:rsidP="00855C8A">
            <w:pPr>
              <w:pStyle w:val="Definition"/>
              <w:numPr>
                <w:ilvl w:val="0"/>
                <w:numId w:val="21"/>
              </w:numPr>
              <w:spacing w:after="240" w:line="276" w:lineRule="auto"/>
            </w:pPr>
            <w:r>
              <w:t>is any of the following events (and any circumstance arising as a direct consequence of any of the following events):</w:t>
            </w:r>
          </w:p>
          <w:p w14:paraId="1A33D67B" w14:textId="77777777" w:rsidR="00855C8A" w:rsidRDefault="00855C8A" w:rsidP="00855C8A">
            <w:pPr>
              <w:pStyle w:val="Definition1"/>
              <w:numPr>
                <w:ilvl w:val="1"/>
                <w:numId w:val="21"/>
              </w:numPr>
              <w:spacing w:after="240" w:line="276" w:lineRule="auto"/>
            </w:pPr>
            <w:r>
              <w:t>war, invasion, civil war, rebellion, revolution, insurrection, military or usurped power or similar action,</w:t>
            </w:r>
            <w:bookmarkStart w:id="3" w:name="_1507121877-1070125"/>
            <w:bookmarkEnd w:id="3"/>
          </w:p>
          <w:p w14:paraId="51B7D9CA" w14:textId="77777777" w:rsidR="00855C8A" w:rsidRDefault="00855C8A" w:rsidP="00855C8A">
            <w:pPr>
              <w:pStyle w:val="Definition1"/>
              <w:numPr>
                <w:ilvl w:val="1"/>
                <w:numId w:val="21"/>
              </w:numPr>
              <w:spacing w:after="240" w:line="276" w:lineRule="auto"/>
            </w:pPr>
            <w:r>
              <w:t>natural catastrophes and acts of God including but not limited to fire, lightning, flood, earthquake, windstorm or other natural disaster</w:t>
            </w:r>
            <w:bookmarkStart w:id="4" w:name="_1507121877-1283125"/>
            <w:bookmarkEnd w:id="4"/>
            <w:r>
              <w:t>,</w:t>
            </w:r>
          </w:p>
          <w:p w14:paraId="152B0190" w14:textId="77777777" w:rsidR="00855C8A" w:rsidRDefault="00855C8A" w:rsidP="00855C8A">
            <w:pPr>
              <w:pStyle w:val="Definition1"/>
              <w:numPr>
                <w:ilvl w:val="1"/>
                <w:numId w:val="21"/>
              </w:numPr>
              <w:spacing w:after="240" w:line="276" w:lineRule="auto"/>
            </w:pPr>
            <w:r>
              <w:t>the use or threat of terrorism or the activities of the relevant authorities in dealing with the use or threat of terrorism,</w:t>
            </w:r>
            <w:bookmarkStart w:id="5" w:name="_1507121877-1290125"/>
            <w:bookmarkEnd w:id="5"/>
          </w:p>
        </w:tc>
      </w:tr>
    </w:tbl>
    <w:p w14:paraId="2B59032B" w14:textId="77777777" w:rsidR="00855C8A" w:rsidRPr="00A42E06" w:rsidRDefault="00855C8A">
      <w:pPr>
        <w:pStyle w:val="BodyText"/>
      </w:pPr>
      <w:r w:rsidRPr="00A42E06">
        <w:rPr>
          <w:rStyle w:val="Strong"/>
        </w:rPr>
        <w:t>Z</w:t>
      </w:r>
      <w:r>
        <w:rPr>
          <w:rStyle w:val="Strong"/>
        </w:rPr>
        <w:t>8</w:t>
      </w:r>
      <w:r w:rsidRPr="00A42E06">
        <w:t xml:space="preserve"> Clause 12.4: Delete and replace with:</w:t>
      </w:r>
    </w:p>
    <w:p w14:paraId="10DB4CCF" w14:textId="77777777" w:rsidR="00855C8A" w:rsidRPr="00A42E06" w:rsidRDefault="00855C8A">
      <w:pPr>
        <w:pStyle w:val="BodyText"/>
      </w:pPr>
      <w:r w:rsidRPr="00A42E06">
        <w:t>‘Except where expressly provided in this contract, this contract constitutes the entire agreement between the Parties in connection with its subject matter and supersedes all prior representations, communications, negotiations and understandings concerning the subject matter of this contract.’</w:t>
      </w:r>
    </w:p>
    <w:p w14:paraId="481E5FEA" w14:textId="77777777" w:rsidR="00855C8A" w:rsidRPr="00A42E06" w:rsidRDefault="00855C8A">
      <w:pPr>
        <w:pStyle w:val="BodyText"/>
      </w:pPr>
      <w:r w:rsidRPr="00A42E06">
        <w:rPr>
          <w:rStyle w:val="Strong"/>
        </w:rPr>
        <w:lastRenderedPageBreak/>
        <w:t>Z</w:t>
      </w:r>
      <w:r>
        <w:rPr>
          <w:rStyle w:val="Strong"/>
        </w:rPr>
        <w:t>9</w:t>
      </w:r>
      <w:r w:rsidRPr="00A42E06">
        <w:t xml:space="preserve"> Insert a new </w:t>
      </w:r>
      <w:r>
        <w:t>clauses</w:t>
      </w:r>
      <w:r w:rsidRPr="00A42E06">
        <w:t xml:space="preserve"> 12.5</w:t>
      </w:r>
      <w:r>
        <w:t xml:space="preserve"> - 12.7 as follows</w:t>
      </w:r>
      <w:r w:rsidRPr="00A42E06">
        <w:t>:</w:t>
      </w:r>
    </w:p>
    <w:p w14:paraId="50526F1F" w14:textId="77777777" w:rsidR="00855C8A" w:rsidRDefault="00855C8A" w:rsidP="002D3754">
      <w:pPr>
        <w:pStyle w:val="BodyText"/>
        <w:ind w:left="720" w:hanging="720"/>
      </w:pPr>
      <w:r>
        <w:t>12.5</w:t>
      </w:r>
      <w:r>
        <w:tab/>
        <w:t>‘</w:t>
      </w:r>
      <w:r w:rsidRPr="00A42E06">
        <w:t>The invalidity, illegality or unenforceability in whole or in part of any of the terms of this contract does not affect the validity of any other term or the remainder of any affected term.</w:t>
      </w:r>
    </w:p>
    <w:p w14:paraId="057DCD4F" w14:textId="77777777" w:rsidR="00855C8A" w:rsidRPr="00CD0E84" w:rsidRDefault="00855C8A" w:rsidP="00855C8A">
      <w:pPr>
        <w:pStyle w:val="BodyText"/>
        <w:ind w:left="720" w:hanging="720"/>
      </w:pPr>
      <w:r w:rsidRPr="005716F2">
        <w:rPr>
          <w:rFonts w:cs="Calibri"/>
        </w:rPr>
        <w:t>12.</w:t>
      </w:r>
      <w:r>
        <w:rPr>
          <w:rFonts w:cs="Calibri"/>
        </w:rPr>
        <w:t>6</w:t>
      </w:r>
      <w:r w:rsidRPr="005716F2">
        <w:rPr>
          <w:rFonts w:cs="Calibri"/>
        </w:rPr>
        <w:tab/>
      </w:r>
      <w:r w:rsidRPr="00855C8A">
        <w:t>References</w:t>
      </w:r>
      <w:r w:rsidRPr="005716F2">
        <w:rPr>
          <w:rFonts w:cs="Calibri"/>
        </w:rPr>
        <w:t xml:space="preserve"> to a document include any revision made to it in accordance with this contract.</w:t>
      </w:r>
    </w:p>
    <w:p w14:paraId="463A0965" w14:textId="77777777" w:rsidR="00855C8A" w:rsidRDefault="00855C8A">
      <w:pPr>
        <w:pStyle w:val="BodyText"/>
        <w:rPr>
          <w:rFonts w:cs="Calibri"/>
        </w:rPr>
      </w:pPr>
      <w:r>
        <w:rPr>
          <w:rFonts w:cs="Calibri"/>
        </w:rPr>
        <w:t>12.7</w:t>
      </w:r>
      <w:r>
        <w:rPr>
          <w:rFonts w:cs="Calibri"/>
        </w:rPr>
        <w:tab/>
      </w:r>
      <w:r w:rsidRPr="00CD0E84">
        <w:rPr>
          <w:rFonts w:cs="Calibri"/>
        </w:rPr>
        <w:t xml:space="preserve">The expression the </w:t>
      </w:r>
      <w:r w:rsidRPr="00CD0E84">
        <w:rPr>
          <w:rFonts w:cs="Calibri"/>
          <w:i/>
          <w:iCs/>
        </w:rPr>
        <w:t>Client</w:t>
      </w:r>
      <w:r w:rsidRPr="00CD0E84">
        <w:rPr>
          <w:rFonts w:cs="Calibri"/>
        </w:rPr>
        <w:t xml:space="preserve"> shall include its successors in title and permitted assigns</w:t>
      </w:r>
      <w:r>
        <w:rPr>
          <w:rFonts w:cs="Calibri"/>
        </w:rPr>
        <w:t>.</w:t>
      </w:r>
    </w:p>
    <w:p w14:paraId="3B873C49" w14:textId="77777777" w:rsidR="00855C8A" w:rsidRDefault="00855C8A" w:rsidP="00CD0E84">
      <w:pPr>
        <w:pStyle w:val="BodyText"/>
        <w:ind w:left="720" w:hanging="720"/>
      </w:pPr>
      <w:r>
        <w:t>12.8</w:t>
      </w:r>
      <w:r>
        <w:tab/>
        <w:t>The invalidity, illegality or unenforceability in whole or in part of any of the terms of this contract does not affect the validity of any other term or the remainder of any affected term.’</w:t>
      </w:r>
    </w:p>
    <w:p w14:paraId="4E209921" w14:textId="77777777" w:rsidR="00855C8A" w:rsidRPr="00B02450" w:rsidRDefault="00855C8A">
      <w:pPr>
        <w:pStyle w:val="BodyText"/>
      </w:pPr>
      <w:r w:rsidRPr="00B02450">
        <w:rPr>
          <w:rStyle w:val="Strong"/>
        </w:rPr>
        <w:t>Z</w:t>
      </w:r>
      <w:r>
        <w:rPr>
          <w:rStyle w:val="Strong"/>
        </w:rPr>
        <w:t>10</w:t>
      </w:r>
      <w:r w:rsidRPr="00B02450">
        <w:t xml:space="preserve"> Clause 13.7:</w:t>
      </w:r>
    </w:p>
    <w:p w14:paraId="539F744F" w14:textId="77777777" w:rsidR="00855C8A" w:rsidRDefault="00855C8A">
      <w:pPr>
        <w:pStyle w:val="BodyText"/>
      </w:pPr>
      <w:r w:rsidRPr="00B02450">
        <w:t>At the start of the clause delete ‘A’ and replace with: ‘Save in respect of notification and instruction under clauses 61.1 and 61.2, a’</w:t>
      </w:r>
    </w:p>
    <w:p w14:paraId="273DD511" w14:textId="77777777" w:rsidR="00855C8A" w:rsidRDefault="00855C8A">
      <w:pPr>
        <w:pStyle w:val="BodyText"/>
      </w:pPr>
      <w:r w:rsidRPr="00521369">
        <w:rPr>
          <w:b/>
          <w:bCs/>
        </w:rPr>
        <w:t>Z11</w:t>
      </w:r>
      <w:r>
        <w:t xml:space="preserve"> Insert a new clause 13.10 as follows:</w:t>
      </w:r>
    </w:p>
    <w:p w14:paraId="0A23A2E7" w14:textId="77777777" w:rsidR="00855C8A" w:rsidRPr="007075AF" w:rsidRDefault="00855C8A" w:rsidP="00521369">
      <w:pPr>
        <w:widowControl w:val="0"/>
        <w:ind w:left="1418" w:hanging="1418"/>
        <w:rPr>
          <w:rFonts w:cs="Calibri"/>
        </w:rPr>
      </w:pPr>
      <w:r>
        <w:rPr>
          <w:rFonts w:cs="Calibri"/>
        </w:rPr>
        <w:t>‘</w:t>
      </w:r>
      <w:r w:rsidRPr="00521369">
        <w:rPr>
          <w:rFonts w:cs="Calibri"/>
        </w:rPr>
        <w:t>13.</w:t>
      </w:r>
      <w:r>
        <w:rPr>
          <w:rFonts w:cs="Calibri"/>
        </w:rPr>
        <w:t>10</w:t>
      </w:r>
      <w:r w:rsidRPr="00521369">
        <w:rPr>
          <w:rFonts w:cs="Calibri"/>
        </w:rPr>
        <w:tab/>
        <w:t xml:space="preserve">A communication sent by email will be treated as validly sent, unless the Parties </w:t>
      </w:r>
      <w:r w:rsidRPr="007075AF">
        <w:rPr>
          <w:rFonts w:cs="Calibri"/>
        </w:rPr>
        <w:t>agree otherwise in writing.</w:t>
      </w:r>
      <w:r>
        <w:rPr>
          <w:rFonts w:cs="Calibri"/>
        </w:rPr>
        <w:t>’</w:t>
      </w:r>
    </w:p>
    <w:p w14:paraId="142D3477" w14:textId="77777777" w:rsidR="00855C8A" w:rsidRPr="007075AF" w:rsidRDefault="00855C8A" w:rsidP="00F93CF5">
      <w:pPr>
        <w:tabs>
          <w:tab w:val="left" w:pos="851"/>
        </w:tabs>
        <w:autoSpaceDE w:val="0"/>
        <w:autoSpaceDN w:val="0"/>
        <w:adjustRightInd w:val="0"/>
        <w:ind w:left="1418" w:hanging="1418"/>
        <w:rPr>
          <w:rFonts w:cs="Calibri"/>
        </w:rPr>
      </w:pPr>
      <w:r w:rsidRPr="007075AF">
        <w:rPr>
          <w:rStyle w:val="Strong"/>
        </w:rPr>
        <w:t xml:space="preserve">Z12 </w:t>
      </w:r>
      <w:r w:rsidRPr="005A7B9B">
        <w:rPr>
          <w:rFonts w:cs="Calibri"/>
          <w:iCs/>
        </w:rPr>
        <w:t>Delete clause 16.1 are replace with the following:</w:t>
      </w:r>
      <w:r w:rsidRPr="007075AF">
        <w:rPr>
          <w:rFonts w:cs="Calibri"/>
        </w:rPr>
        <w:t xml:space="preserve"> </w:t>
      </w:r>
    </w:p>
    <w:p w14:paraId="254263B7" w14:textId="77777777" w:rsidR="00855C8A" w:rsidRPr="00F93CF5" w:rsidRDefault="00855C8A" w:rsidP="009011B4">
      <w:pPr>
        <w:tabs>
          <w:tab w:val="left" w:pos="851"/>
        </w:tabs>
        <w:autoSpaceDE w:val="0"/>
        <w:autoSpaceDN w:val="0"/>
        <w:adjustRightInd w:val="0"/>
        <w:ind w:left="1418" w:hanging="1418"/>
        <w:rPr>
          <w:rFonts w:cs="Calibri"/>
        </w:rPr>
      </w:pPr>
      <w:r>
        <w:rPr>
          <w:rFonts w:cs="Calibri"/>
        </w:rPr>
        <w:t>‘</w:t>
      </w:r>
      <w:r w:rsidRPr="007075AF">
        <w:rPr>
          <w:rFonts w:cs="Calibri"/>
        </w:rPr>
        <w:t>16.1</w:t>
      </w:r>
      <w:r w:rsidRPr="007075AF">
        <w:rPr>
          <w:rFonts w:cs="Calibri"/>
        </w:rPr>
        <w:tab/>
        <w:t>(a)</w:t>
      </w:r>
      <w:r w:rsidRPr="007075AF">
        <w:rPr>
          <w:rFonts w:cs="Calibri"/>
        </w:rPr>
        <w:tab/>
        <w:t xml:space="preserve">The </w:t>
      </w:r>
      <w:r w:rsidRPr="007075AF">
        <w:rPr>
          <w:rFonts w:cs="Calibri"/>
          <w:i/>
        </w:rPr>
        <w:t>Client</w:t>
      </w:r>
      <w:r w:rsidRPr="007075AF">
        <w:rPr>
          <w:rFonts w:cs="Calibri"/>
        </w:rPr>
        <w:t xml:space="preserve"> gives no warranty as to the accuracy, consistency, sufficiency, legality or feasibility</w:t>
      </w:r>
      <w:r w:rsidRPr="00F93CF5">
        <w:rPr>
          <w:rFonts w:cs="Calibri"/>
        </w:rPr>
        <w:t xml:space="preserve"> of any information contained within the documents which are part of this contract.</w:t>
      </w:r>
    </w:p>
    <w:p w14:paraId="7EF83CF1" w14:textId="77777777" w:rsidR="00855C8A" w:rsidRPr="00F93CF5" w:rsidRDefault="00855C8A" w:rsidP="009011B4">
      <w:pPr>
        <w:tabs>
          <w:tab w:val="left" w:pos="851"/>
        </w:tabs>
        <w:autoSpaceDE w:val="0"/>
        <w:autoSpaceDN w:val="0"/>
        <w:adjustRightInd w:val="0"/>
        <w:ind w:left="1418" w:hanging="1418"/>
        <w:rPr>
          <w:rFonts w:cs="Calibri"/>
        </w:rPr>
      </w:pPr>
      <w:r w:rsidRPr="00F93CF5">
        <w:rPr>
          <w:rFonts w:cs="Calibri"/>
        </w:rPr>
        <w:tab/>
        <w:t>(b)</w:t>
      </w:r>
      <w:r w:rsidRPr="00F93CF5">
        <w:rPr>
          <w:rFonts w:cs="Calibri"/>
        </w:rPr>
        <w:tab/>
        <w:t xml:space="preserve">The </w:t>
      </w:r>
      <w:r w:rsidRPr="00F93CF5">
        <w:rPr>
          <w:rFonts w:cs="Calibri"/>
          <w:i/>
        </w:rPr>
        <w:t>Consultant</w:t>
      </w:r>
      <w:r w:rsidRPr="00F93CF5">
        <w:rPr>
          <w:rFonts w:cs="Calibri"/>
        </w:rPr>
        <w:t xml:space="preserve"> shall examine each part of the documents which are part of this contract and shall have satisfied themselves that there are no inconsistencies, discrepancies or conflicts within or between the documents which are part of this contract. </w:t>
      </w:r>
    </w:p>
    <w:p w14:paraId="1446E51C" w14:textId="77777777" w:rsidR="00855C8A" w:rsidRPr="00F93CF5" w:rsidRDefault="00855C8A" w:rsidP="009011B4">
      <w:pPr>
        <w:tabs>
          <w:tab w:val="left" w:pos="851"/>
        </w:tabs>
        <w:autoSpaceDE w:val="0"/>
        <w:autoSpaceDN w:val="0"/>
        <w:adjustRightInd w:val="0"/>
        <w:ind w:left="1418" w:hanging="1418"/>
        <w:rPr>
          <w:rFonts w:cs="Calibri"/>
        </w:rPr>
      </w:pPr>
      <w:r w:rsidRPr="00F93CF5">
        <w:rPr>
          <w:rFonts w:cs="Calibri"/>
        </w:rPr>
        <w:tab/>
        <w:t>(c)</w:t>
      </w:r>
      <w:r w:rsidRPr="00F93CF5">
        <w:rPr>
          <w:rFonts w:cs="Calibri"/>
        </w:rPr>
        <w:tab/>
        <w:t xml:space="preserve">In the event of any inconsistencies, discrepancies or conflicts being discovered within or between the documents which are part of this contract, the </w:t>
      </w:r>
      <w:r>
        <w:rPr>
          <w:rFonts w:cs="Calibri"/>
          <w:i/>
        </w:rPr>
        <w:t>Client</w:t>
      </w:r>
      <w:r w:rsidRPr="00F93CF5">
        <w:rPr>
          <w:rFonts w:cs="Calibri"/>
        </w:rPr>
        <w:t xml:space="preserve"> shall decide and direct the </w:t>
      </w:r>
      <w:r w:rsidRPr="00F93CF5">
        <w:rPr>
          <w:rFonts w:cs="Calibri"/>
          <w:i/>
        </w:rPr>
        <w:t>Consultant</w:t>
      </w:r>
      <w:r w:rsidRPr="00F93CF5">
        <w:rPr>
          <w:rFonts w:cs="Calibri"/>
        </w:rPr>
        <w:t xml:space="preserve"> as to which inconsistent, discrepant or conflicting provision is to prevail. </w:t>
      </w:r>
    </w:p>
    <w:p w14:paraId="7ED02AE0" w14:textId="77777777" w:rsidR="00855C8A" w:rsidRPr="00F93CF5" w:rsidRDefault="00855C8A" w:rsidP="009011B4">
      <w:pPr>
        <w:tabs>
          <w:tab w:val="left" w:pos="851"/>
        </w:tabs>
        <w:autoSpaceDE w:val="0"/>
        <w:autoSpaceDN w:val="0"/>
        <w:adjustRightInd w:val="0"/>
        <w:ind w:left="1418" w:hanging="1418"/>
        <w:rPr>
          <w:rFonts w:cs="Calibri"/>
        </w:rPr>
      </w:pPr>
      <w:r w:rsidRPr="00F93CF5">
        <w:rPr>
          <w:rFonts w:cs="Calibri"/>
        </w:rPr>
        <w:tab/>
        <w:t>(d)</w:t>
      </w:r>
      <w:r w:rsidRPr="00F93CF5">
        <w:rPr>
          <w:rFonts w:cs="Calibri"/>
        </w:rPr>
        <w:tab/>
        <w:t xml:space="preserve">The </w:t>
      </w:r>
      <w:r w:rsidRPr="00F93CF5">
        <w:rPr>
          <w:rFonts w:cs="Calibri"/>
          <w:i/>
        </w:rPr>
        <w:t>Consultant</w:t>
      </w:r>
      <w:r w:rsidRPr="00F93CF5">
        <w:rPr>
          <w:rFonts w:cs="Calibri"/>
        </w:rPr>
        <w:t xml:space="preserve"> shall comply with whichever provision the </w:t>
      </w:r>
      <w:r w:rsidRPr="003E649B">
        <w:rPr>
          <w:rFonts w:cs="Calibri"/>
          <w:i/>
          <w:iCs/>
        </w:rPr>
        <w:t xml:space="preserve">Client </w:t>
      </w:r>
      <w:r w:rsidRPr="00F93CF5">
        <w:rPr>
          <w:rFonts w:cs="Calibri"/>
        </w:rPr>
        <w:t>directs shall prevail and shall be excused from complying with any provisions which they are directed are to be disregarded.</w:t>
      </w:r>
    </w:p>
    <w:p w14:paraId="1309CD10" w14:textId="77777777" w:rsidR="00855C8A" w:rsidRPr="00F93CF5" w:rsidRDefault="00855C8A" w:rsidP="009011B4">
      <w:pPr>
        <w:tabs>
          <w:tab w:val="left" w:pos="851"/>
        </w:tabs>
        <w:autoSpaceDE w:val="0"/>
        <w:autoSpaceDN w:val="0"/>
        <w:adjustRightInd w:val="0"/>
        <w:ind w:left="1418" w:hanging="1418"/>
        <w:rPr>
          <w:rFonts w:cs="Calibri"/>
        </w:rPr>
      </w:pPr>
      <w:r w:rsidRPr="00F93CF5">
        <w:rPr>
          <w:rFonts w:cs="Calibri"/>
        </w:rPr>
        <w:tab/>
        <w:t>(e)</w:t>
      </w:r>
      <w:r w:rsidRPr="00F93CF5">
        <w:rPr>
          <w:rFonts w:cs="Calibri"/>
        </w:rPr>
        <w:tab/>
        <w:t>Notwithstanding any other provision of this contract</w:t>
      </w:r>
      <w:r w:rsidRPr="00D847FE">
        <w:rPr>
          <w:rFonts w:cs="Calibri"/>
        </w:rPr>
        <w:t xml:space="preserve">, an instruction given by the </w:t>
      </w:r>
      <w:r w:rsidRPr="00D847FE">
        <w:rPr>
          <w:rFonts w:cs="Calibri"/>
          <w:i/>
        </w:rPr>
        <w:t xml:space="preserve">Client </w:t>
      </w:r>
      <w:r w:rsidRPr="00D847FE">
        <w:rPr>
          <w:rFonts w:cs="Calibri"/>
        </w:rPr>
        <w:t>under clause 16.1(c) will not be a Compensation Event under clause 60.</w:t>
      </w:r>
      <w:r>
        <w:rPr>
          <w:rFonts w:cs="Calibri"/>
        </w:rPr>
        <w:t>’</w:t>
      </w:r>
    </w:p>
    <w:p w14:paraId="7A0C91B0" w14:textId="77777777" w:rsidR="00855C8A" w:rsidRPr="00AC5C65" w:rsidRDefault="00855C8A" w:rsidP="00835F45">
      <w:pPr>
        <w:pStyle w:val="BodyText"/>
      </w:pPr>
      <w:r w:rsidRPr="00AC5C65">
        <w:rPr>
          <w:rStyle w:val="Strong"/>
        </w:rPr>
        <w:t xml:space="preserve">Z13 </w:t>
      </w:r>
      <w:r w:rsidRPr="00AC5C65">
        <w:t>Clause 17: Delete and replace with:</w:t>
      </w:r>
    </w:p>
    <w:p w14:paraId="4F3DF397" w14:textId="77777777" w:rsidR="00855C8A" w:rsidRDefault="00855C8A" w:rsidP="00AC5C65">
      <w:pPr>
        <w:pStyle w:val="BodyText"/>
        <w:ind w:left="720" w:hanging="720"/>
      </w:pPr>
      <w:bookmarkStart w:id="6" w:name="_Ref331003460"/>
      <w:r w:rsidRPr="00AC5C65">
        <w:lastRenderedPageBreak/>
        <w:t>17.1</w:t>
      </w:r>
      <w:r w:rsidRPr="00AC5C65">
        <w:tab/>
      </w:r>
      <w:r w:rsidRPr="00AC5C65">
        <w:rPr>
          <w:rFonts w:cs="Calibri"/>
        </w:rPr>
        <w:t>The</w:t>
      </w:r>
      <w:r>
        <w:t xml:space="preserve"> </w:t>
      </w:r>
      <w:r>
        <w:rPr>
          <w:i/>
        </w:rPr>
        <w:t>Consultant</w:t>
      </w:r>
      <w:r>
        <w:t xml:space="preserve"> shall and shall procure that any of its officers, employees, agents, advisers, suppliers, service providers or other persons associated with it shall:</w:t>
      </w:r>
      <w:bookmarkEnd w:id="6"/>
    </w:p>
    <w:p w14:paraId="16B6BC01" w14:textId="77777777" w:rsidR="00855C8A" w:rsidRPr="00F63C7C" w:rsidRDefault="00855C8A" w:rsidP="009011B4">
      <w:pPr>
        <w:tabs>
          <w:tab w:val="left" w:pos="851"/>
        </w:tabs>
        <w:autoSpaceDE w:val="0"/>
        <w:autoSpaceDN w:val="0"/>
        <w:adjustRightInd w:val="0"/>
        <w:ind w:left="1418" w:hanging="567"/>
        <w:rPr>
          <w:rFonts w:cs="Calibri"/>
        </w:rPr>
      </w:pPr>
      <w:r w:rsidRPr="007075AF">
        <w:rPr>
          <w:rFonts w:cs="Calibri"/>
        </w:rPr>
        <w:t>(a)</w:t>
      </w:r>
      <w:r w:rsidRPr="007075AF">
        <w:rPr>
          <w:rFonts w:cs="Calibri"/>
        </w:rPr>
        <w:tab/>
      </w:r>
      <w:r w:rsidRPr="00F63C7C">
        <w:rPr>
          <w:rFonts w:cs="Calibri"/>
        </w:rPr>
        <w:t>comply with all applicable laws, statutes and regulations relating to anti-bribery and anti-corruption (and for this purpose the UK’s Bribery Act 2010 (the Bribery Act) shall be deemed to apply (</w:t>
      </w:r>
      <w:r w:rsidRPr="00F63C7C">
        <w:rPr>
          <w:rFonts w:cs="Calibri"/>
          <w:b/>
        </w:rPr>
        <w:t>Relevant Laws</w:t>
      </w:r>
      <w:r w:rsidRPr="00F63C7C">
        <w:rPr>
          <w:rFonts w:cs="Calibri"/>
        </w:rPr>
        <w:t>));</w:t>
      </w:r>
      <w:bookmarkStart w:id="7" w:name="a641140"/>
    </w:p>
    <w:bookmarkEnd w:id="7"/>
    <w:p w14:paraId="7B572529" w14:textId="77777777" w:rsidR="00855C8A" w:rsidRPr="00F63C7C" w:rsidRDefault="00855C8A" w:rsidP="009011B4">
      <w:pPr>
        <w:tabs>
          <w:tab w:val="left" w:pos="851"/>
        </w:tabs>
        <w:autoSpaceDE w:val="0"/>
        <w:autoSpaceDN w:val="0"/>
        <w:adjustRightInd w:val="0"/>
        <w:ind w:left="1418" w:hanging="567"/>
        <w:rPr>
          <w:rFonts w:cs="Calibri"/>
        </w:rPr>
      </w:pPr>
      <w:r w:rsidRPr="007075AF">
        <w:rPr>
          <w:rFonts w:cs="Calibri"/>
        </w:rPr>
        <w:t>(</w:t>
      </w:r>
      <w:r>
        <w:rPr>
          <w:rFonts w:cs="Calibri"/>
        </w:rPr>
        <w:t>b</w:t>
      </w:r>
      <w:r w:rsidRPr="007075AF">
        <w:rPr>
          <w:rFonts w:cs="Calibri"/>
        </w:rPr>
        <w:t>)</w:t>
      </w:r>
      <w:r w:rsidRPr="007075AF">
        <w:rPr>
          <w:rFonts w:cs="Calibri"/>
        </w:rPr>
        <w:tab/>
      </w:r>
      <w:r w:rsidRPr="00F63C7C">
        <w:rPr>
          <w:rFonts w:cs="Calibri"/>
        </w:rPr>
        <w:t xml:space="preserve">comply with the </w:t>
      </w:r>
      <w:r w:rsidRPr="00AC5C65">
        <w:rPr>
          <w:rFonts w:cs="Calibri"/>
          <w:i/>
          <w:iCs/>
        </w:rPr>
        <w:t>Client’</w:t>
      </w:r>
      <w:r w:rsidRPr="00F63C7C">
        <w:rPr>
          <w:rFonts w:cs="Calibri"/>
        </w:rPr>
        <w:t xml:space="preserve">s Code of Conduct for Business Ethics (annexed at Appendix </w:t>
      </w:r>
      <w:r>
        <w:rPr>
          <w:rFonts w:cs="Calibri"/>
        </w:rPr>
        <w:t>3</w:t>
      </w:r>
      <w:r w:rsidRPr="00F63C7C">
        <w:rPr>
          <w:rFonts w:cs="Calibri"/>
        </w:rPr>
        <w:t xml:space="preserve">) as the Client may update it from time to time (the </w:t>
      </w:r>
      <w:r w:rsidRPr="00F63C7C">
        <w:rPr>
          <w:rFonts w:cs="Calibri"/>
          <w:b/>
        </w:rPr>
        <w:t>Policy</w:t>
      </w:r>
      <w:r w:rsidRPr="00F63C7C">
        <w:rPr>
          <w:rFonts w:cs="Calibri"/>
        </w:rPr>
        <w:t>);</w:t>
      </w:r>
    </w:p>
    <w:p w14:paraId="59399BF1" w14:textId="77777777" w:rsidR="00855C8A" w:rsidRPr="00F63C7C" w:rsidRDefault="00855C8A" w:rsidP="009011B4">
      <w:pPr>
        <w:tabs>
          <w:tab w:val="left" w:pos="851"/>
        </w:tabs>
        <w:autoSpaceDE w:val="0"/>
        <w:autoSpaceDN w:val="0"/>
        <w:adjustRightInd w:val="0"/>
        <w:ind w:left="1418" w:hanging="567"/>
        <w:rPr>
          <w:rFonts w:cs="Calibri"/>
        </w:rPr>
      </w:pPr>
      <w:r w:rsidRPr="007075AF">
        <w:rPr>
          <w:rFonts w:cs="Calibri"/>
        </w:rPr>
        <w:t>(</w:t>
      </w:r>
      <w:r>
        <w:rPr>
          <w:rFonts w:cs="Calibri"/>
        </w:rPr>
        <w:t>c</w:t>
      </w:r>
      <w:r w:rsidRPr="007075AF">
        <w:rPr>
          <w:rFonts w:cs="Calibri"/>
        </w:rPr>
        <w:t>)</w:t>
      </w:r>
      <w:r w:rsidRPr="007075AF">
        <w:rPr>
          <w:rFonts w:cs="Calibri"/>
        </w:rPr>
        <w:tab/>
      </w:r>
      <w:r w:rsidRPr="00F63C7C">
        <w:rPr>
          <w:rFonts w:cs="Calibri"/>
        </w:rPr>
        <w:t>not do, or omit to do, any act that will cause or lead the Client to be in breach of any of the Relevant Laws or the Policy;</w:t>
      </w:r>
    </w:p>
    <w:p w14:paraId="122044BF" w14:textId="77777777" w:rsidR="00855C8A" w:rsidRPr="00F63C7C" w:rsidRDefault="00855C8A" w:rsidP="009011B4">
      <w:pPr>
        <w:tabs>
          <w:tab w:val="left" w:pos="851"/>
        </w:tabs>
        <w:autoSpaceDE w:val="0"/>
        <w:autoSpaceDN w:val="0"/>
        <w:adjustRightInd w:val="0"/>
        <w:ind w:left="1418" w:hanging="567"/>
        <w:rPr>
          <w:rFonts w:cs="Calibri"/>
        </w:rPr>
      </w:pPr>
      <w:r w:rsidRPr="007075AF">
        <w:rPr>
          <w:rFonts w:cs="Calibri"/>
        </w:rPr>
        <w:t>(</w:t>
      </w:r>
      <w:r>
        <w:rPr>
          <w:rFonts w:cs="Calibri"/>
        </w:rPr>
        <w:t>d</w:t>
      </w:r>
      <w:r w:rsidRPr="007075AF">
        <w:rPr>
          <w:rFonts w:cs="Calibri"/>
        </w:rPr>
        <w:t>)</w:t>
      </w:r>
      <w:r w:rsidRPr="007075AF">
        <w:rPr>
          <w:rFonts w:cs="Calibri"/>
        </w:rPr>
        <w:tab/>
      </w:r>
      <w:r w:rsidRPr="00F63C7C">
        <w:rPr>
          <w:rFonts w:cs="Calibri"/>
        </w:rPr>
        <w:t>have and shall maintain in place throughout the term of this contract its own policies and procedures, including adequate procedures under the Bribery Act, to ensure compliance with the Relevant Laws and the Policy, and will enforce them where appropriate;</w:t>
      </w:r>
    </w:p>
    <w:p w14:paraId="7AF9FED8" w14:textId="77777777" w:rsidR="00855C8A" w:rsidRPr="00F63C7C" w:rsidRDefault="00855C8A" w:rsidP="009011B4">
      <w:pPr>
        <w:tabs>
          <w:tab w:val="left" w:pos="851"/>
        </w:tabs>
        <w:autoSpaceDE w:val="0"/>
        <w:autoSpaceDN w:val="0"/>
        <w:adjustRightInd w:val="0"/>
        <w:ind w:left="1418" w:hanging="567"/>
        <w:rPr>
          <w:rFonts w:cs="Calibri"/>
        </w:rPr>
      </w:pPr>
      <w:r w:rsidRPr="007075AF">
        <w:rPr>
          <w:rFonts w:cs="Calibri"/>
        </w:rPr>
        <w:t>(</w:t>
      </w:r>
      <w:r>
        <w:rPr>
          <w:rFonts w:cs="Calibri"/>
        </w:rPr>
        <w:t>e</w:t>
      </w:r>
      <w:r w:rsidRPr="007075AF">
        <w:rPr>
          <w:rFonts w:cs="Calibri"/>
        </w:rPr>
        <w:t>)</w:t>
      </w:r>
      <w:r w:rsidRPr="007075AF">
        <w:rPr>
          <w:rFonts w:cs="Calibri"/>
        </w:rPr>
        <w:tab/>
      </w:r>
      <w:r w:rsidRPr="00F63C7C">
        <w:rPr>
          <w:rFonts w:cs="Calibri"/>
        </w:rPr>
        <w:t xml:space="preserve">promptly report to the </w:t>
      </w:r>
      <w:r w:rsidRPr="00AC5C65">
        <w:rPr>
          <w:rFonts w:cs="Calibri"/>
          <w:i/>
          <w:iCs/>
        </w:rPr>
        <w:t>Client</w:t>
      </w:r>
      <w:r w:rsidRPr="00F63C7C">
        <w:rPr>
          <w:rFonts w:cs="Calibri"/>
        </w:rPr>
        <w:t xml:space="preserve"> (in writing) any breach of the Relevant Laws or the Policy by it or any of its officers, employees, agents, advisers, suppliers, service providers or other persons associated with it;</w:t>
      </w:r>
    </w:p>
    <w:p w14:paraId="63B28BCB" w14:textId="77777777" w:rsidR="00855C8A" w:rsidRPr="00F63C7C" w:rsidRDefault="00855C8A" w:rsidP="009011B4">
      <w:pPr>
        <w:tabs>
          <w:tab w:val="left" w:pos="851"/>
        </w:tabs>
        <w:autoSpaceDE w:val="0"/>
        <w:autoSpaceDN w:val="0"/>
        <w:adjustRightInd w:val="0"/>
        <w:ind w:left="1418" w:hanging="567"/>
        <w:rPr>
          <w:rFonts w:cs="Calibri"/>
        </w:rPr>
      </w:pPr>
      <w:r w:rsidRPr="007075AF">
        <w:rPr>
          <w:rFonts w:cs="Calibri"/>
        </w:rPr>
        <w:t>(</w:t>
      </w:r>
      <w:r>
        <w:rPr>
          <w:rFonts w:cs="Calibri"/>
        </w:rPr>
        <w:t>f</w:t>
      </w:r>
      <w:r w:rsidRPr="007075AF">
        <w:rPr>
          <w:rFonts w:cs="Calibri"/>
        </w:rPr>
        <w:t>)</w:t>
      </w:r>
      <w:r w:rsidRPr="007075AF">
        <w:rPr>
          <w:rFonts w:cs="Calibri"/>
        </w:rPr>
        <w:tab/>
      </w:r>
      <w:r w:rsidRPr="00F63C7C">
        <w:rPr>
          <w:rFonts w:cs="Calibri"/>
        </w:rPr>
        <w:t xml:space="preserve">promptly report to the </w:t>
      </w:r>
      <w:r w:rsidRPr="00AC5C65">
        <w:rPr>
          <w:rFonts w:cs="Calibri"/>
          <w:i/>
          <w:iCs/>
        </w:rPr>
        <w:t xml:space="preserve">Client </w:t>
      </w:r>
      <w:r w:rsidRPr="00F63C7C">
        <w:rPr>
          <w:rFonts w:cs="Calibri"/>
        </w:rPr>
        <w:t xml:space="preserve">(in writing) any request or demand for any undue financial or other advantage of any kind received by the </w:t>
      </w:r>
      <w:r w:rsidRPr="00AC5C65">
        <w:rPr>
          <w:rFonts w:cs="Calibri"/>
          <w:i/>
          <w:iCs/>
        </w:rPr>
        <w:t xml:space="preserve">Consultant </w:t>
      </w:r>
      <w:r w:rsidRPr="00F63C7C">
        <w:rPr>
          <w:rFonts w:cs="Calibri"/>
        </w:rPr>
        <w:t>(or any of its officers, employees, agents, advisers, suppliers, service providers or other persons associated with it) in connection with the performance of this contract; and</w:t>
      </w:r>
    </w:p>
    <w:p w14:paraId="53A9D72B" w14:textId="77777777" w:rsidR="00855C8A" w:rsidRPr="00F63C7C" w:rsidRDefault="00855C8A" w:rsidP="009011B4">
      <w:pPr>
        <w:tabs>
          <w:tab w:val="left" w:pos="851"/>
        </w:tabs>
        <w:autoSpaceDE w:val="0"/>
        <w:autoSpaceDN w:val="0"/>
        <w:adjustRightInd w:val="0"/>
        <w:ind w:left="1418" w:hanging="567"/>
        <w:rPr>
          <w:rFonts w:cs="Calibri"/>
        </w:rPr>
      </w:pPr>
      <w:r w:rsidRPr="007075AF">
        <w:rPr>
          <w:rFonts w:cs="Calibri"/>
        </w:rPr>
        <w:t>(</w:t>
      </w:r>
      <w:r>
        <w:rPr>
          <w:rFonts w:cs="Calibri"/>
        </w:rPr>
        <w:t>g</w:t>
      </w:r>
      <w:r w:rsidRPr="007075AF">
        <w:rPr>
          <w:rFonts w:cs="Calibri"/>
        </w:rPr>
        <w:t>)</w:t>
      </w:r>
      <w:r w:rsidRPr="007075AF">
        <w:rPr>
          <w:rFonts w:cs="Calibri"/>
        </w:rPr>
        <w:tab/>
      </w:r>
      <w:r w:rsidRPr="00F63C7C">
        <w:rPr>
          <w:rFonts w:cs="Calibri"/>
        </w:rPr>
        <w:t xml:space="preserve">if requested, provide the </w:t>
      </w:r>
      <w:r w:rsidRPr="00AC5C65">
        <w:rPr>
          <w:rFonts w:cs="Calibri"/>
          <w:i/>
          <w:iCs/>
        </w:rPr>
        <w:t>Client</w:t>
      </w:r>
      <w:r w:rsidRPr="00F63C7C">
        <w:rPr>
          <w:rFonts w:cs="Calibri"/>
        </w:rPr>
        <w:t xml:space="preserve"> with any reasonable assistance, at the </w:t>
      </w:r>
      <w:r w:rsidRPr="00AC5C65">
        <w:rPr>
          <w:rFonts w:cs="Calibri"/>
          <w:i/>
          <w:iCs/>
        </w:rPr>
        <w:t>Client</w:t>
      </w:r>
      <w:r w:rsidRPr="00F63C7C">
        <w:rPr>
          <w:rFonts w:cs="Calibri"/>
        </w:rPr>
        <w:t xml:space="preserve">’s reasonable cost, to enable the </w:t>
      </w:r>
      <w:r w:rsidRPr="00AC5C65">
        <w:rPr>
          <w:rFonts w:cs="Calibri"/>
          <w:i/>
          <w:iCs/>
        </w:rPr>
        <w:t>Client</w:t>
      </w:r>
      <w:r w:rsidRPr="00F63C7C">
        <w:rPr>
          <w:rFonts w:cs="Calibri"/>
        </w:rPr>
        <w:t xml:space="preserve"> to perform any activity required for the purpose of compliance with any of the Relevant Laws or the Policy.</w:t>
      </w:r>
    </w:p>
    <w:p w14:paraId="35B06018" w14:textId="77777777" w:rsidR="00855C8A" w:rsidRDefault="00855C8A" w:rsidP="00AC5C65">
      <w:pPr>
        <w:pStyle w:val="BodyText"/>
        <w:ind w:left="720" w:hanging="720"/>
      </w:pPr>
      <w:r>
        <w:t>17.2</w:t>
      </w:r>
      <w:r>
        <w:tab/>
        <w:t xml:space="preserve">The </w:t>
      </w:r>
      <w:r>
        <w:rPr>
          <w:i/>
        </w:rPr>
        <w:t>Consultant</w:t>
      </w:r>
      <w:r>
        <w:t xml:space="preserve"> shall indemnify the </w:t>
      </w:r>
      <w:r>
        <w:rPr>
          <w:i/>
        </w:rPr>
        <w:t>Client</w:t>
      </w:r>
      <w:r>
        <w:t xml:space="preserve"> against any losses, liabilities, damages, costs (including but not limited to legal fees) and expenses incurred by, or awarded against, the </w:t>
      </w:r>
      <w:r>
        <w:rPr>
          <w:i/>
        </w:rPr>
        <w:t>Client</w:t>
      </w:r>
      <w:r>
        <w:t xml:space="preserve"> as a result of any breach of this </w:t>
      </w:r>
      <w:r w:rsidRPr="00147979">
        <w:t>clause 17 by</w:t>
      </w:r>
      <w:r>
        <w:t xml:space="preserve"> the </w:t>
      </w:r>
      <w:r>
        <w:rPr>
          <w:i/>
        </w:rPr>
        <w:t>Consultant</w:t>
      </w:r>
      <w:r>
        <w:t xml:space="preserve"> or any of its officers, employees, agents, advisers, suppliers, service providers or other persons associated with it.</w:t>
      </w:r>
    </w:p>
    <w:p w14:paraId="4A633988" w14:textId="77777777" w:rsidR="00855C8A" w:rsidRDefault="00855C8A" w:rsidP="00AC5C65">
      <w:pPr>
        <w:pStyle w:val="BodyText"/>
        <w:ind w:left="720" w:hanging="720"/>
      </w:pPr>
      <w:bookmarkStart w:id="8" w:name="a111016"/>
      <w:bookmarkStart w:id="9" w:name="_Ref331003363"/>
      <w:r>
        <w:t>17.3</w:t>
      </w:r>
      <w:r>
        <w:tab/>
        <w:t xml:space="preserve">The </w:t>
      </w:r>
      <w:r>
        <w:rPr>
          <w:i/>
        </w:rPr>
        <w:t>Consultant</w:t>
      </w:r>
      <w:r>
        <w:t xml:space="preserve"> warrants and represents to the </w:t>
      </w:r>
      <w:r>
        <w:rPr>
          <w:i/>
        </w:rPr>
        <w:t>Client</w:t>
      </w:r>
      <w:r>
        <w:t xml:space="preserve"> that</w:t>
      </w:r>
      <w:bookmarkEnd w:id="8"/>
      <w:r>
        <w:t xml:space="preserve"> neither the </w:t>
      </w:r>
      <w:r>
        <w:rPr>
          <w:i/>
        </w:rPr>
        <w:t>Consultant</w:t>
      </w:r>
      <w:r>
        <w:t xml:space="preserve"> nor any of its officers, employees, agents, advisers, suppliers, service providers or other persons associated with it:</w:t>
      </w:r>
      <w:bookmarkEnd w:id="9"/>
    </w:p>
    <w:p w14:paraId="5BA2F4D1" w14:textId="77777777" w:rsidR="00855C8A" w:rsidRDefault="00855C8A" w:rsidP="009011B4">
      <w:pPr>
        <w:tabs>
          <w:tab w:val="left" w:pos="851"/>
        </w:tabs>
        <w:autoSpaceDE w:val="0"/>
        <w:autoSpaceDN w:val="0"/>
        <w:adjustRightInd w:val="0"/>
        <w:ind w:left="1418" w:hanging="567"/>
      </w:pPr>
      <w:r>
        <w:t>(a)</w:t>
      </w:r>
      <w:r>
        <w:tab/>
      </w:r>
      <w:r w:rsidRPr="00AC5C65">
        <w:rPr>
          <w:rFonts w:cs="Calibri"/>
        </w:rPr>
        <w:t>has</w:t>
      </w:r>
      <w:r>
        <w:t xml:space="preserve"> been convicted of any offence involving bribery or corruption, fraud or dishonesty;</w:t>
      </w:r>
    </w:p>
    <w:p w14:paraId="1596CAAC" w14:textId="77777777" w:rsidR="00855C8A" w:rsidRPr="00AC5C65" w:rsidRDefault="00855C8A" w:rsidP="009011B4">
      <w:pPr>
        <w:tabs>
          <w:tab w:val="left" w:pos="851"/>
        </w:tabs>
        <w:autoSpaceDE w:val="0"/>
        <w:autoSpaceDN w:val="0"/>
        <w:adjustRightInd w:val="0"/>
        <w:ind w:left="1418" w:hanging="567"/>
        <w:rPr>
          <w:rFonts w:cs="Calibri"/>
        </w:rPr>
      </w:pPr>
      <w:r>
        <w:t>(b)</w:t>
      </w:r>
      <w:r>
        <w:tab/>
      </w:r>
      <w:r w:rsidRPr="00AC5C65">
        <w:rPr>
          <w:rFonts w:cs="Calibri"/>
        </w:rPr>
        <w:t>to the best of its knowledge, has been or is the subject of any investigation, inquiry or enforcement proceedings by any governmental, administrative or regulatory body regarding any offence or alleged offence under the Relevant Laws; or</w:t>
      </w:r>
    </w:p>
    <w:p w14:paraId="54E9ECAB" w14:textId="77777777" w:rsidR="00855C8A" w:rsidRDefault="00855C8A" w:rsidP="009011B4">
      <w:pPr>
        <w:tabs>
          <w:tab w:val="left" w:pos="851"/>
        </w:tabs>
        <w:autoSpaceDE w:val="0"/>
        <w:autoSpaceDN w:val="0"/>
        <w:adjustRightInd w:val="0"/>
        <w:ind w:left="1418" w:hanging="567"/>
      </w:pPr>
      <w:r w:rsidRPr="00AC5C65">
        <w:rPr>
          <w:rFonts w:cs="Calibri"/>
        </w:rPr>
        <w:lastRenderedPageBreak/>
        <w:t>(c)</w:t>
      </w:r>
      <w:r w:rsidRPr="00AC5C65">
        <w:rPr>
          <w:rFonts w:cs="Calibri"/>
        </w:rPr>
        <w:tab/>
        <w:t>has been or is listed by any government agency as being debarred, suspended, proposed for suspension or debarment, or otherwise ineligible for participation in government procurement programmes or other government</w:t>
      </w:r>
      <w:r>
        <w:t xml:space="preserve"> contracts.</w:t>
      </w:r>
    </w:p>
    <w:p w14:paraId="2D294133" w14:textId="77777777" w:rsidR="00855C8A" w:rsidRDefault="00855C8A" w:rsidP="00A13031">
      <w:pPr>
        <w:pStyle w:val="BodyText"/>
        <w:ind w:left="720" w:hanging="720"/>
      </w:pPr>
      <w:r>
        <w:t>17.4</w:t>
      </w:r>
      <w:r>
        <w:tab/>
        <w:t xml:space="preserve">The </w:t>
      </w:r>
      <w:r w:rsidRPr="00A13031">
        <w:rPr>
          <w:i/>
          <w:iCs/>
        </w:rPr>
        <w:t xml:space="preserve">Consultant </w:t>
      </w:r>
      <w:r>
        <w:t xml:space="preserve">shall promptly notify the </w:t>
      </w:r>
      <w:r w:rsidRPr="00A13031">
        <w:rPr>
          <w:i/>
          <w:iCs/>
        </w:rPr>
        <w:t>Client</w:t>
      </w:r>
      <w:r>
        <w:t xml:space="preserve"> if, at any time during the term of this contract, its circumstances, knowledge or awareness or that of its officers, employees, agents, advisers, suppliers, service providers or other persons associated with it, changes such that it (or they) would not be able to repeat the warranties set out in clause 1</w:t>
      </w:r>
      <w:r w:rsidRPr="00A13031">
        <w:t>7.3</w:t>
      </w:r>
      <w:r>
        <w:t xml:space="preserve"> at the relevant time.</w:t>
      </w:r>
    </w:p>
    <w:p w14:paraId="22B71CA4" w14:textId="77777777" w:rsidR="00855C8A" w:rsidRDefault="00855C8A" w:rsidP="001A755F">
      <w:pPr>
        <w:pStyle w:val="BodyText"/>
        <w:ind w:left="720" w:hanging="720"/>
        <w:rPr>
          <w:rStyle w:val="Strong"/>
        </w:rPr>
      </w:pPr>
      <w:r>
        <w:t>17.5</w:t>
      </w:r>
      <w:r>
        <w:tab/>
        <w:t xml:space="preserve">If the </w:t>
      </w:r>
      <w:r w:rsidRPr="00A13031">
        <w:rPr>
          <w:i/>
          <w:iCs/>
        </w:rPr>
        <w:t xml:space="preserve">Client </w:t>
      </w:r>
      <w:r>
        <w:t xml:space="preserve">terminates this contract under </w:t>
      </w:r>
      <w:r w:rsidRPr="00A13031">
        <w:t xml:space="preserve">clause 91.8, the </w:t>
      </w:r>
      <w:r w:rsidRPr="00A13031">
        <w:rPr>
          <w:i/>
          <w:iCs/>
        </w:rPr>
        <w:t>Consultant</w:t>
      </w:r>
      <w:r>
        <w:t xml:space="preserve"> shall not be entitled to claim compensation or any further remuneration, regardless of any activities or agreements with additional third parties entered into before termination.</w:t>
      </w:r>
    </w:p>
    <w:p w14:paraId="65D2949F" w14:textId="77777777" w:rsidR="00855C8A" w:rsidRDefault="00855C8A">
      <w:pPr>
        <w:pStyle w:val="BodyText"/>
      </w:pPr>
      <w:r>
        <w:rPr>
          <w:rStyle w:val="Strong"/>
        </w:rPr>
        <w:t>Z14</w:t>
      </w:r>
      <w:r>
        <w:t xml:space="preserve"> Clause 18: Delete clause and replace with:</w:t>
      </w:r>
    </w:p>
    <w:p w14:paraId="5A9C77D2" w14:textId="77777777" w:rsidR="00855C8A" w:rsidRDefault="00855C8A">
      <w:pPr>
        <w:pStyle w:val="BodyText"/>
      </w:pPr>
      <w:r>
        <w:t xml:space="preserve">‘If a Force Majeure Event occurs the </w:t>
      </w:r>
      <w:r>
        <w:rPr>
          <w:rStyle w:val="Emphasis"/>
        </w:rPr>
        <w:t>Service Manager</w:t>
      </w:r>
      <w:r>
        <w:t xml:space="preserve"> gives an instruction to the </w:t>
      </w:r>
      <w:r>
        <w:rPr>
          <w:rStyle w:val="Emphasis"/>
        </w:rPr>
        <w:t>Consultant</w:t>
      </w:r>
      <w:r>
        <w:t xml:space="preserve"> stating how it is to deal with the event.’</w:t>
      </w:r>
    </w:p>
    <w:p w14:paraId="3FAD87E2" w14:textId="77777777" w:rsidR="00855C8A" w:rsidRDefault="00855C8A">
      <w:pPr>
        <w:pStyle w:val="BodyText"/>
      </w:pPr>
      <w:r>
        <w:rPr>
          <w:rStyle w:val="Strong"/>
        </w:rPr>
        <w:t>Z15</w:t>
      </w:r>
      <w:r>
        <w:t xml:space="preserve"> Clause 20.3: Delete and insert ‘Not Used’</w:t>
      </w:r>
    </w:p>
    <w:p w14:paraId="7F42C5B6" w14:textId="77777777" w:rsidR="00855C8A" w:rsidRDefault="00855C8A">
      <w:pPr>
        <w:pStyle w:val="BodyText"/>
      </w:pPr>
      <w:r>
        <w:rPr>
          <w:rStyle w:val="Strong"/>
        </w:rPr>
        <w:t>Z16</w:t>
      </w:r>
      <w:r>
        <w:t xml:space="preserve"> Insert a new clause 20A as follows:</w:t>
      </w:r>
    </w:p>
    <w:p w14:paraId="3FA7C470" w14:textId="77777777" w:rsidR="00855C8A" w:rsidRDefault="00855C8A" w:rsidP="00147979">
      <w:pPr>
        <w:pStyle w:val="BodyText"/>
        <w:ind w:left="720" w:hanging="720"/>
      </w:pPr>
      <w:r>
        <w:t>‘20A.1</w:t>
      </w:r>
      <w:r>
        <w:tab/>
        <w:t xml:space="preserve">In relation to the Consultant’s Documents the </w:t>
      </w:r>
      <w:r>
        <w:rPr>
          <w:rStyle w:val="Emphasis"/>
        </w:rPr>
        <w:t>Consultant</w:t>
      </w:r>
      <w:r>
        <w:t xml:space="preserve"> grants (or if such a grant cannot legally take place until a later date, agrees to grant) to the </w:t>
      </w:r>
      <w:r>
        <w:rPr>
          <w:rStyle w:val="Emphasis"/>
        </w:rPr>
        <w:t>Client</w:t>
      </w:r>
      <w:r>
        <w:t xml:space="preserve"> with effect from the date of this contract or, in the case of </w:t>
      </w:r>
      <w:r>
        <w:rPr>
          <w:rStyle w:val="BodyDefinitionTerm"/>
        </w:rPr>
        <w:t>Consultant’s Documents</w:t>
      </w:r>
      <w:r>
        <w:t xml:space="preserve"> not yet in existence, with effect from the date they are created, a royalty-free, non-exclusive, irrevocable licence (such licence to remain in full force and effect notwithstanding termination of this contract or the determination of the employment of the </w:t>
      </w:r>
      <w:r>
        <w:rPr>
          <w:rStyle w:val="Emphasis"/>
        </w:rPr>
        <w:t>Consultant</w:t>
      </w:r>
      <w:r>
        <w:t xml:space="preserve"> under it or the abandonment or completion of the whole of the </w:t>
      </w:r>
      <w:r>
        <w:rPr>
          <w:rStyle w:val="Emphasis"/>
        </w:rPr>
        <w:t>service</w:t>
      </w:r>
      <w:r>
        <w:t xml:space="preserve"> or any dispute under the contract) to use and reproduce all </w:t>
      </w:r>
      <w:r>
        <w:rPr>
          <w:rStyle w:val="BodyDefinitionTerm"/>
        </w:rPr>
        <w:t>Consultant’s Documents</w:t>
      </w:r>
      <w:r>
        <w:t xml:space="preserve"> for any purpose whatsoever connected with the </w:t>
      </w:r>
      <w:r>
        <w:rPr>
          <w:rStyle w:val="Emphasis"/>
        </w:rPr>
        <w:t>service</w:t>
      </w:r>
      <w:r>
        <w:t xml:space="preserve"> and such other purposes as are reasonably foreseeable (including, but without limitation, the execution, completion, maintenance, letting, advertisement, modification, extension, reinstatement and repair of the </w:t>
      </w:r>
      <w:r>
        <w:rPr>
          <w:rStyle w:val="Emphasis"/>
        </w:rPr>
        <w:t>service</w:t>
      </w:r>
      <w:r>
        <w:t>). Such licence carries the right to grant sub-licences and is transferable to third parties.</w:t>
      </w:r>
    </w:p>
    <w:p w14:paraId="2227D721" w14:textId="77777777" w:rsidR="00855C8A" w:rsidRDefault="00855C8A" w:rsidP="00147979">
      <w:pPr>
        <w:pStyle w:val="BodyText"/>
        <w:ind w:left="720" w:hanging="720"/>
      </w:pPr>
      <w:r>
        <w:t>20A.2</w:t>
      </w:r>
      <w:r>
        <w:tab/>
        <w:t xml:space="preserve">The </w:t>
      </w:r>
      <w:r>
        <w:rPr>
          <w:rStyle w:val="Emphasis"/>
        </w:rPr>
        <w:t>Client</w:t>
      </w:r>
      <w:r>
        <w:t xml:space="preserve"> does not hold the </w:t>
      </w:r>
      <w:r>
        <w:rPr>
          <w:rStyle w:val="Emphasis"/>
        </w:rPr>
        <w:t>Consultant</w:t>
      </w:r>
      <w:r>
        <w:t xml:space="preserve"> liable for any use it may make of the </w:t>
      </w:r>
      <w:r>
        <w:rPr>
          <w:rStyle w:val="BodyDefinitionTerm"/>
        </w:rPr>
        <w:t>Consultant’s Documents</w:t>
      </w:r>
      <w:r>
        <w:t xml:space="preserve"> for any purpose other than that for which they were originally provided unless the </w:t>
      </w:r>
      <w:r>
        <w:rPr>
          <w:rStyle w:val="Emphasis"/>
        </w:rPr>
        <w:t>Consultant</w:t>
      </w:r>
      <w:r>
        <w:t xml:space="preserve"> authorises such use and confirms that the </w:t>
      </w:r>
      <w:r>
        <w:rPr>
          <w:rStyle w:val="BodyDefinitionTerm"/>
        </w:rPr>
        <w:t>Consultant’s Documents</w:t>
      </w:r>
      <w:r>
        <w:t xml:space="preserve"> are suitable for it.</w:t>
      </w:r>
    </w:p>
    <w:p w14:paraId="6D74C9AE" w14:textId="77777777" w:rsidR="00855C8A" w:rsidRDefault="00855C8A" w:rsidP="00147979">
      <w:pPr>
        <w:pStyle w:val="BodyText"/>
        <w:ind w:left="720" w:hanging="720"/>
      </w:pPr>
      <w:r>
        <w:t>20A.3</w:t>
      </w:r>
      <w:r>
        <w:tab/>
        <w:t xml:space="preserve">The </w:t>
      </w:r>
      <w:r>
        <w:rPr>
          <w:rStyle w:val="Emphasis"/>
        </w:rPr>
        <w:t>Consultant</w:t>
      </w:r>
      <w:r>
        <w:t xml:space="preserve"> irrevocably waives, and procures that each of its Subcontractors and suppliers irrevocably waives, any rights it or they may have under Chapter IV (Moral Rights) of Part I of the Copyright, Designs and Patents Act 1988 in relation to the </w:t>
      </w:r>
      <w:r>
        <w:rPr>
          <w:rStyle w:val="BodyDefinitionTerm"/>
        </w:rPr>
        <w:t>Consultant’s Documents</w:t>
      </w:r>
      <w:r>
        <w:t>.</w:t>
      </w:r>
    </w:p>
    <w:p w14:paraId="3469F6FF" w14:textId="77777777" w:rsidR="00855C8A" w:rsidRDefault="00855C8A" w:rsidP="00147979">
      <w:pPr>
        <w:pStyle w:val="BodyText"/>
        <w:ind w:left="720" w:hanging="720"/>
      </w:pPr>
      <w:r>
        <w:t>20A.4</w:t>
      </w:r>
      <w:r>
        <w:tab/>
        <w:t xml:space="preserve">The </w:t>
      </w:r>
      <w:r>
        <w:rPr>
          <w:rStyle w:val="Emphasis"/>
        </w:rPr>
        <w:t>Consultant</w:t>
      </w:r>
      <w:r>
        <w:t xml:space="preserve"> indemnifies the </w:t>
      </w:r>
      <w:r>
        <w:rPr>
          <w:rStyle w:val="Emphasis"/>
        </w:rPr>
        <w:t>Client</w:t>
      </w:r>
      <w:r>
        <w:t xml:space="preserve"> against any claims, proceedings, compensations and costs the </w:t>
      </w:r>
      <w:r>
        <w:rPr>
          <w:rStyle w:val="Emphasis"/>
        </w:rPr>
        <w:t>Client</w:t>
      </w:r>
      <w:r>
        <w:t xml:space="preserve"> suffers (and the </w:t>
      </w:r>
      <w:r>
        <w:rPr>
          <w:rStyle w:val="Emphasis"/>
        </w:rPr>
        <w:t>Client’s</w:t>
      </w:r>
      <w:r>
        <w:t xml:space="preserve"> assignees or sub-licensees suffer) or for which the </w:t>
      </w:r>
      <w:r>
        <w:rPr>
          <w:rStyle w:val="Emphasis"/>
        </w:rPr>
        <w:t>Client</w:t>
      </w:r>
      <w:r>
        <w:t xml:space="preserve"> is liable in connection with any existing or future intellectual property </w:t>
      </w:r>
      <w:r>
        <w:lastRenderedPageBreak/>
        <w:t xml:space="preserve">right of any third party caused by or arising out of the carrying out of the </w:t>
      </w:r>
      <w:r>
        <w:rPr>
          <w:rStyle w:val="Emphasis"/>
        </w:rPr>
        <w:t>service</w:t>
      </w:r>
      <w:r>
        <w:t xml:space="preserve"> or by the exercise of the licence granted to the </w:t>
      </w:r>
      <w:r>
        <w:rPr>
          <w:rStyle w:val="Emphasis"/>
        </w:rPr>
        <w:t>Client</w:t>
      </w:r>
      <w:r>
        <w:t xml:space="preserve"> by the </w:t>
      </w:r>
      <w:r>
        <w:rPr>
          <w:rStyle w:val="Emphasis"/>
        </w:rPr>
        <w:t>Consultant</w:t>
      </w:r>
      <w:r>
        <w:t xml:space="preserve"> or any sub-licence granted pursuant to the </w:t>
      </w:r>
      <w:r>
        <w:rPr>
          <w:rStyle w:val="Emphasis"/>
        </w:rPr>
        <w:t>Client’s</w:t>
      </w:r>
      <w:r>
        <w:t xml:space="preserve"> licence (including any licence the </w:t>
      </w:r>
      <w:r>
        <w:rPr>
          <w:rStyle w:val="Emphasis"/>
        </w:rPr>
        <w:t>Client</w:t>
      </w:r>
      <w:r>
        <w:t xml:space="preserve"> gives to a third party) or by possession of the </w:t>
      </w:r>
      <w:r>
        <w:rPr>
          <w:rStyle w:val="Emphasis"/>
        </w:rPr>
        <w:t>Consultant’s</w:t>
      </w:r>
      <w:r>
        <w:t xml:space="preserve"> design or the </w:t>
      </w:r>
      <w:r>
        <w:rPr>
          <w:rStyle w:val="BodyDefinitionTerm"/>
        </w:rPr>
        <w:t>Consultant's Documents</w:t>
      </w:r>
      <w:r>
        <w:t>.</w:t>
      </w:r>
    </w:p>
    <w:p w14:paraId="603565EF" w14:textId="77777777" w:rsidR="00855C8A" w:rsidRDefault="00855C8A" w:rsidP="00147979">
      <w:pPr>
        <w:pStyle w:val="BodyText"/>
        <w:ind w:left="720" w:hanging="720"/>
      </w:pPr>
      <w:r>
        <w:t>20A.5</w:t>
      </w:r>
      <w:r>
        <w:tab/>
        <w:t xml:space="preserve">The </w:t>
      </w:r>
      <w:r>
        <w:rPr>
          <w:rStyle w:val="Emphasis"/>
        </w:rPr>
        <w:t>Consultant</w:t>
      </w:r>
      <w:r>
        <w:t xml:space="preserve"> agrees on reasonable request at any time and following reasonable prior written notice to give to the </w:t>
      </w:r>
      <w:r>
        <w:rPr>
          <w:rStyle w:val="Emphasis"/>
        </w:rPr>
        <w:t>Client</w:t>
      </w:r>
      <w:r>
        <w:t xml:space="preserve"> or those authorised by the </w:t>
      </w:r>
      <w:r>
        <w:rPr>
          <w:rStyle w:val="Emphasis"/>
        </w:rPr>
        <w:t>Client</w:t>
      </w:r>
      <w:r>
        <w:t xml:space="preserve"> access to the </w:t>
      </w:r>
      <w:r>
        <w:rPr>
          <w:rStyle w:val="BodyDefinitionTerm"/>
        </w:rPr>
        <w:t>Consultant’s Documents</w:t>
      </w:r>
      <w:r>
        <w:t xml:space="preserve"> and to provide up to three (3) copies of each of the </w:t>
      </w:r>
      <w:r>
        <w:rPr>
          <w:rStyle w:val="BodyDefinitionTerm"/>
        </w:rPr>
        <w:t>Consultant’s Documents</w:t>
      </w:r>
      <w:r>
        <w:t xml:space="preserve"> (including copy negatives and CAD disks) thereof at the </w:t>
      </w:r>
      <w:r>
        <w:rPr>
          <w:rStyle w:val="Emphasis"/>
        </w:rPr>
        <w:t>Consultant’s</w:t>
      </w:r>
      <w:r>
        <w:t xml:space="preserve"> expense.’</w:t>
      </w:r>
    </w:p>
    <w:p w14:paraId="7B945EBB" w14:textId="77777777" w:rsidR="00855C8A" w:rsidRDefault="00855C8A">
      <w:pPr>
        <w:pStyle w:val="BodyText"/>
        <w:rPr>
          <w:rStyle w:val="Strong"/>
        </w:rPr>
      </w:pPr>
      <w:r>
        <w:rPr>
          <w:rStyle w:val="Strong"/>
        </w:rPr>
        <w:t>Z16</w:t>
      </w:r>
      <w:r>
        <w:rPr>
          <w:rStyle w:val="Strong"/>
        </w:rPr>
        <w:tab/>
      </w:r>
      <w:r>
        <w:t>Insert a new clause 21.3 as follows:</w:t>
      </w:r>
    </w:p>
    <w:p w14:paraId="06033522" w14:textId="77777777" w:rsidR="00855C8A" w:rsidRDefault="00855C8A" w:rsidP="009553EF">
      <w:pPr>
        <w:pStyle w:val="BodyText"/>
        <w:ind w:left="720" w:hanging="720"/>
      </w:pPr>
      <w:r>
        <w:t>‘21.3</w:t>
      </w:r>
      <w:r>
        <w:tab/>
        <w:t xml:space="preserve">Acceptance by the </w:t>
      </w:r>
      <w:r w:rsidRPr="003950D3">
        <w:rPr>
          <w:i/>
          <w:iCs/>
        </w:rPr>
        <w:t>Client</w:t>
      </w:r>
      <w:r>
        <w:t xml:space="preserve"> of any </w:t>
      </w:r>
      <w:r>
        <w:rPr>
          <w:i/>
        </w:rPr>
        <w:t>key person</w:t>
      </w:r>
      <w:r>
        <w:t xml:space="preserve"> does not constitute acceptance that such individuals are suitable for the roles assigned to them or serve to relieve the </w:t>
      </w:r>
      <w:r>
        <w:rPr>
          <w:i/>
        </w:rPr>
        <w:t>Contractor</w:t>
      </w:r>
      <w:r>
        <w:t xml:space="preserve"> of his duties or obligations under this contract.’</w:t>
      </w:r>
    </w:p>
    <w:p w14:paraId="4419FCF1" w14:textId="77777777" w:rsidR="00855C8A" w:rsidRDefault="00855C8A" w:rsidP="009553EF">
      <w:pPr>
        <w:pStyle w:val="BodyText"/>
        <w:ind w:left="720" w:hanging="720"/>
      </w:pPr>
      <w:r>
        <w:rPr>
          <w:rStyle w:val="Strong"/>
        </w:rPr>
        <w:t>Z17</w:t>
      </w:r>
      <w:r>
        <w:rPr>
          <w:rStyle w:val="Strong"/>
        </w:rPr>
        <w:tab/>
      </w:r>
      <w:r>
        <w:rPr>
          <w:rStyle w:val="Strong"/>
          <w:b w:val="0"/>
          <w:bCs w:val="0"/>
        </w:rPr>
        <w:t>In</w:t>
      </w:r>
      <w:r>
        <w:t xml:space="preserve"> clause 23.3: Delete ‘or’ from the end of the penultimate bullet point, and insert at the end of the clause:</w:t>
      </w:r>
    </w:p>
    <w:p w14:paraId="34098E1B" w14:textId="77777777" w:rsidR="00855C8A" w:rsidRDefault="00855C8A">
      <w:pPr>
        <w:pStyle w:val="Level1Bullet"/>
      </w:pPr>
      <w:r>
        <w:t>‘the proposed Subcontractor has not been procured in accordance with the Scope,</w:t>
      </w:r>
    </w:p>
    <w:p w14:paraId="6D9D7281" w14:textId="77777777" w:rsidR="00855C8A" w:rsidRDefault="00855C8A">
      <w:pPr>
        <w:pStyle w:val="Level1Bullet"/>
      </w:pPr>
      <w:r>
        <w:t>the proposed subcontract conditions are not consistent with the Scope,</w:t>
      </w:r>
    </w:p>
    <w:p w14:paraId="4C3EB0C1" w14:textId="77777777" w:rsidR="00855C8A" w:rsidRDefault="00855C8A">
      <w:pPr>
        <w:pStyle w:val="Level1Bullet"/>
      </w:pPr>
      <w:r>
        <w:t xml:space="preserve">the proposed subcontract service represents too large a proportion of the total </w:t>
      </w:r>
      <w:r>
        <w:rPr>
          <w:rStyle w:val="Emphasis"/>
        </w:rPr>
        <w:t>service</w:t>
      </w:r>
      <w:r>
        <w:t>, or</w:t>
      </w:r>
    </w:p>
    <w:p w14:paraId="1C0FB98D" w14:textId="77777777" w:rsidR="00855C8A" w:rsidRDefault="00855C8A">
      <w:pPr>
        <w:pStyle w:val="Level1Bullet"/>
      </w:pPr>
      <w:r>
        <w:t xml:space="preserve">the proposed subcontract does not include an obligation on the Subcontractor to novate or otherwise transfer the subcontract to the </w:t>
      </w:r>
      <w:r>
        <w:rPr>
          <w:rStyle w:val="Emphasis"/>
        </w:rPr>
        <w:t>Client</w:t>
      </w:r>
      <w:r>
        <w:t xml:space="preserve"> if required to do so in accordance with the contract.’</w:t>
      </w:r>
    </w:p>
    <w:p w14:paraId="224E1D1B" w14:textId="77777777" w:rsidR="00855C8A" w:rsidRDefault="00855C8A">
      <w:pPr>
        <w:pStyle w:val="BodyText"/>
      </w:pPr>
      <w:r>
        <w:rPr>
          <w:rStyle w:val="Strong"/>
        </w:rPr>
        <w:t>Z18</w:t>
      </w:r>
      <w:r>
        <w:rPr>
          <w:rStyle w:val="Strong"/>
        </w:rPr>
        <w:tab/>
      </w:r>
      <w:r>
        <w:t>Insert a new clause 24.4 as follows:</w:t>
      </w:r>
    </w:p>
    <w:p w14:paraId="29BF6835" w14:textId="77777777" w:rsidR="00855C8A" w:rsidRDefault="00855C8A" w:rsidP="00A646F7">
      <w:pPr>
        <w:pStyle w:val="BodyText"/>
        <w:ind w:left="720" w:hanging="720"/>
      </w:pPr>
      <w:r>
        <w:t xml:space="preserve">‘24.4 </w:t>
      </w:r>
      <w:r>
        <w:tab/>
        <w:t xml:space="preserve">The </w:t>
      </w:r>
      <w:r>
        <w:rPr>
          <w:rStyle w:val="Emphasis"/>
        </w:rPr>
        <w:t>Consultant</w:t>
      </w:r>
      <w:r>
        <w:t xml:space="preserve"> carries out and completes the </w:t>
      </w:r>
      <w:r>
        <w:rPr>
          <w:rStyle w:val="Emphasis"/>
        </w:rPr>
        <w:t>service</w:t>
      </w:r>
      <w:r>
        <w:t xml:space="preserve"> in a proper and workmanlike manner, and performs its obligations under this contract in accordance with all Applicable Laws.’</w:t>
      </w:r>
    </w:p>
    <w:p w14:paraId="2F0D731A" w14:textId="77777777" w:rsidR="00855C8A" w:rsidRDefault="00855C8A">
      <w:pPr>
        <w:pStyle w:val="BodyText"/>
      </w:pPr>
      <w:r>
        <w:rPr>
          <w:rStyle w:val="Strong"/>
        </w:rPr>
        <w:t>Z19</w:t>
      </w:r>
      <w:r>
        <w:rPr>
          <w:rStyle w:val="Strong"/>
        </w:rPr>
        <w:tab/>
      </w:r>
      <w:r>
        <w:t>Insert a new clause 24.5:</w:t>
      </w:r>
    </w:p>
    <w:p w14:paraId="3205689D" w14:textId="77777777" w:rsidR="00855C8A" w:rsidRDefault="00855C8A" w:rsidP="00A646F7">
      <w:pPr>
        <w:pStyle w:val="BodyText"/>
        <w:ind w:left="720" w:hanging="720"/>
      </w:pPr>
      <w:r>
        <w:t>‘24.5</w:t>
      </w:r>
      <w:r>
        <w:tab/>
        <w:t xml:space="preserve">The </w:t>
      </w:r>
      <w:r>
        <w:rPr>
          <w:rStyle w:val="Emphasis"/>
        </w:rPr>
        <w:t>Consultant</w:t>
      </w:r>
      <w:r>
        <w:t xml:space="preserve"> does not use or specify for use in relation to the </w:t>
      </w:r>
      <w:r>
        <w:rPr>
          <w:rStyle w:val="Emphasis"/>
        </w:rPr>
        <w:t>service</w:t>
      </w:r>
      <w:r>
        <w:t xml:space="preserve"> and does not authorise or approve the specification or use by Others of any products or materials not in conformity (or which incorporate substances which are not in conformity) with relevant British Standards or Codes of Practice or which at the time of specification or use are widely known to builders or designers of the relevant discipline within the construction industry to be dangerous or hazardous to health and safety or deleterious to the integrity or durability of buildings and/or for other structures and/or finishes in the particular circumstances in which they are used or which are otherwise not in accordance with Applicable Laws </w:t>
      </w:r>
      <w:r>
        <w:rPr>
          <w:rStyle w:val="OptionalText"/>
        </w:rPr>
        <w:t>and/or the guidelines contained in the edition of the publication ‘Good Practice in the Selection of Construction Materials’ published by The British Council for Offices current at the date of this contract</w:t>
      </w:r>
      <w:r>
        <w:t>.</w:t>
      </w:r>
    </w:p>
    <w:p w14:paraId="148B2368" w14:textId="77777777" w:rsidR="00855C8A" w:rsidRDefault="00855C8A" w:rsidP="00A646F7">
      <w:pPr>
        <w:pStyle w:val="BodyText"/>
        <w:ind w:left="720"/>
      </w:pPr>
      <w:r>
        <w:lastRenderedPageBreak/>
        <w:t xml:space="preserve">If in the performance of its duties under this contract, the </w:t>
      </w:r>
      <w:r>
        <w:rPr>
          <w:rStyle w:val="Emphasis"/>
        </w:rPr>
        <w:t>Consultant</w:t>
      </w:r>
      <w:r>
        <w:t xml:space="preserve"> becomes aware that it or any other person has specified or used, or authorised or approved the specification or use by Others of, any such products or materials, the </w:t>
      </w:r>
      <w:r>
        <w:rPr>
          <w:rStyle w:val="Emphasis"/>
        </w:rPr>
        <w:t>Consultant</w:t>
      </w:r>
      <w:r>
        <w:t xml:space="preserve"> notifies the </w:t>
      </w:r>
      <w:r>
        <w:rPr>
          <w:rStyle w:val="Emphasis"/>
        </w:rPr>
        <w:t>Client</w:t>
      </w:r>
      <w:r>
        <w:t xml:space="preserve"> in writing forthwith. This clause does not create any additional duty for the </w:t>
      </w:r>
      <w:r>
        <w:rPr>
          <w:rStyle w:val="Emphasis"/>
        </w:rPr>
        <w:t>Consultant</w:t>
      </w:r>
      <w:r>
        <w:t xml:space="preserve"> to inspect or check the work of Others which is not required by this contract.’</w:t>
      </w:r>
    </w:p>
    <w:p w14:paraId="38DA147D" w14:textId="77777777" w:rsidR="00855C8A" w:rsidRDefault="00855C8A">
      <w:pPr>
        <w:pStyle w:val="BodyText"/>
      </w:pPr>
      <w:r>
        <w:rPr>
          <w:rStyle w:val="Strong"/>
        </w:rPr>
        <w:t>Z20</w:t>
      </w:r>
      <w:r>
        <w:rPr>
          <w:rStyle w:val="Strong"/>
        </w:rPr>
        <w:tab/>
      </w:r>
      <w:r>
        <w:t xml:space="preserve"> Insert new clause 24.6: </w:t>
      </w:r>
    </w:p>
    <w:p w14:paraId="2150D2BC" w14:textId="77777777" w:rsidR="00855C8A" w:rsidRDefault="00855C8A">
      <w:pPr>
        <w:pStyle w:val="BodyText"/>
      </w:pPr>
      <w:r>
        <w:t>‘24.6.1</w:t>
      </w:r>
      <w:r>
        <w:tab/>
        <w:t xml:space="preserve">The </w:t>
      </w:r>
      <w:r>
        <w:rPr>
          <w:rStyle w:val="Emphasis"/>
        </w:rPr>
        <w:t>Consultant</w:t>
      </w:r>
      <w:r>
        <w:t>:</w:t>
      </w:r>
    </w:p>
    <w:p w14:paraId="34B1292D" w14:textId="77777777" w:rsidR="00855C8A" w:rsidRDefault="00855C8A">
      <w:pPr>
        <w:pStyle w:val="Level1Bullet"/>
      </w:pPr>
      <w:r>
        <w:t xml:space="preserve">complies with its statutory duties under the </w:t>
      </w:r>
      <w:r>
        <w:rPr>
          <w:rStyle w:val="BodyDefinitionTerm"/>
        </w:rPr>
        <w:t>CDM Regulations</w:t>
      </w:r>
      <w:r>
        <w:t>,</w:t>
      </w:r>
    </w:p>
    <w:p w14:paraId="0B8563A4" w14:textId="77777777" w:rsidR="00855C8A" w:rsidRDefault="00855C8A">
      <w:pPr>
        <w:pStyle w:val="Level1Bullet"/>
      </w:pPr>
      <w:r>
        <w:t>to the extent that it is in control of the Site or any part of it within the meaning of section 4 of the Health and Safety at Work etc Act 1974 keeps the Site, the access thereto and the egress therefrom safe and without risk to the health of persons using it, and</w:t>
      </w:r>
    </w:p>
    <w:p w14:paraId="174C3836" w14:textId="77777777" w:rsidR="00855C8A" w:rsidRDefault="00855C8A">
      <w:pPr>
        <w:pStyle w:val="Level1Bullet"/>
      </w:pPr>
      <w:r>
        <w:t>co-operates at all times, so far as is reasonably practicable, with all parties having health and safety responsibilities on or adjacent to the Site for the effective discharge of those responsibilities.’</w:t>
      </w:r>
    </w:p>
    <w:p w14:paraId="62153AD8" w14:textId="77777777" w:rsidR="00855C8A" w:rsidRPr="00FA3E6E" w:rsidRDefault="00855C8A" w:rsidP="003E76BD">
      <w:pPr>
        <w:pStyle w:val="BodyText"/>
        <w:ind w:left="720" w:hanging="720"/>
      </w:pPr>
      <w:r>
        <w:t>24.6.2</w:t>
      </w:r>
      <w:r>
        <w:tab/>
        <w:t xml:space="preserve">The </w:t>
      </w:r>
      <w:r>
        <w:rPr>
          <w:rStyle w:val="Emphasis"/>
        </w:rPr>
        <w:t>Consultant</w:t>
      </w:r>
      <w:r>
        <w:t xml:space="preserve"> to the extent that it is in control of the Site or any part of it within the meaning of section 4 of the Health and Safety at Work etc Act 1974 keeps the Site, the access thereto and the </w:t>
      </w:r>
      <w:r w:rsidRPr="00FA3E6E">
        <w:t>egress therefrom safe and without risk to the health of persons using it.</w:t>
      </w:r>
      <w:r>
        <w:t>’</w:t>
      </w:r>
    </w:p>
    <w:p w14:paraId="637F5864" w14:textId="77777777" w:rsidR="00855C8A" w:rsidRPr="00BA55F0" w:rsidRDefault="00855C8A" w:rsidP="00BA55F0">
      <w:pPr>
        <w:pStyle w:val="BodyText"/>
        <w:rPr>
          <w:rFonts w:cs="Calibri"/>
          <w:i/>
        </w:rPr>
      </w:pPr>
      <w:r w:rsidRPr="00FA3E6E">
        <w:rPr>
          <w:rStyle w:val="Strong"/>
        </w:rPr>
        <w:t>Z</w:t>
      </w:r>
      <w:r>
        <w:rPr>
          <w:rStyle w:val="Strong"/>
        </w:rPr>
        <w:t>21</w:t>
      </w:r>
      <w:r w:rsidRPr="00FA3E6E">
        <w:t xml:space="preserve"> </w:t>
      </w:r>
      <w:r w:rsidRPr="00BA55F0">
        <w:rPr>
          <w:rFonts w:cs="Calibri"/>
          <w:iCs/>
        </w:rPr>
        <w:t>Add a new clause</w:t>
      </w:r>
      <w:r>
        <w:rPr>
          <w:rFonts w:cs="Calibri"/>
          <w:iCs/>
        </w:rPr>
        <w:t>s</w:t>
      </w:r>
      <w:r w:rsidRPr="00BA55F0">
        <w:rPr>
          <w:rFonts w:cs="Calibri"/>
          <w:iCs/>
        </w:rPr>
        <w:t xml:space="preserve"> 2</w:t>
      </w:r>
      <w:r>
        <w:rPr>
          <w:rFonts w:cs="Calibri"/>
          <w:iCs/>
        </w:rPr>
        <w:t>3</w:t>
      </w:r>
      <w:r w:rsidRPr="00BA55F0">
        <w:rPr>
          <w:rFonts w:cs="Calibri"/>
          <w:iCs/>
        </w:rPr>
        <w:t xml:space="preserve">.4 </w:t>
      </w:r>
      <w:r>
        <w:rPr>
          <w:rFonts w:cs="Calibri"/>
          <w:iCs/>
        </w:rPr>
        <w:t xml:space="preserve">-23 6 </w:t>
      </w:r>
      <w:r w:rsidRPr="00BA55F0">
        <w:rPr>
          <w:rFonts w:cs="Calibri"/>
          <w:iCs/>
        </w:rPr>
        <w:t>as follows:</w:t>
      </w:r>
    </w:p>
    <w:p w14:paraId="276EF20F" w14:textId="77777777" w:rsidR="00855C8A" w:rsidRPr="00BA55F0" w:rsidRDefault="00855C8A" w:rsidP="009C10C4">
      <w:pPr>
        <w:pStyle w:val="BodyText"/>
        <w:ind w:left="720" w:hanging="720"/>
        <w:rPr>
          <w:rFonts w:cs="Calibri"/>
        </w:rPr>
      </w:pPr>
      <w:r>
        <w:rPr>
          <w:rFonts w:cs="Calibri"/>
        </w:rPr>
        <w:t>‘</w:t>
      </w:r>
      <w:r w:rsidRPr="00BA55F0">
        <w:rPr>
          <w:rFonts w:cs="Calibri"/>
        </w:rPr>
        <w:t>2</w:t>
      </w:r>
      <w:r>
        <w:rPr>
          <w:rFonts w:cs="Calibri"/>
        </w:rPr>
        <w:t>3</w:t>
      </w:r>
      <w:r w:rsidRPr="00BA55F0">
        <w:rPr>
          <w:rFonts w:cs="Calibri"/>
        </w:rPr>
        <w:t>.4</w:t>
      </w:r>
      <w:r w:rsidRPr="00BA55F0">
        <w:rPr>
          <w:rFonts w:cs="Calibri"/>
          <w:i/>
        </w:rPr>
        <w:tab/>
      </w:r>
      <w:r w:rsidRPr="00BA55F0">
        <w:rPr>
          <w:rFonts w:cs="Calibri"/>
        </w:rPr>
        <w:t>The Subconsultant’s appointment is executed as a deed in the terms of NEC</w:t>
      </w:r>
      <w:r>
        <w:rPr>
          <w:rFonts w:cs="Calibri"/>
        </w:rPr>
        <w:t>4</w:t>
      </w:r>
      <w:r w:rsidRPr="00BA55F0">
        <w:rPr>
          <w:rFonts w:cs="Calibri"/>
        </w:rPr>
        <w:t xml:space="preserve"> Professional Services Contract</w:t>
      </w:r>
      <w:r>
        <w:t xml:space="preserve">, with such modifications as the </w:t>
      </w:r>
      <w:r>
        <w:rPr>
          <w:i/>
        </w:rPr>
        <w:t>Consultant</w:t>
      </w:r>
      <w:r>
        <w:t xml:space="preserve"> or Subconsultant shall propose and the </w:t>
      </w:r>
      <w:r>
        <w:rPr>
          <w:i/>
        </w:rPr>
        <w:t xml:space="preserve">Client </w:t>
      </w:r>
      <w:r>
        <w:t>shall approve, including such modifications as may be required to enable the use of NEC4 Professional Services Contract as an appointment between a consultant and sub-consultant</w:t>
      </w:r>
      <w:r w:rsidRPr="00BA55F0">
        <w:rPr>
          <w:rFonts w:cs="Calibri"/>
        </w:rPr>
        <w:t xml:space="preserve"> prior to the Subconsultant commencing its services.</w:t>
      </w:r>
    </w:p>
    <w:p w14:paraId="6648FB58" w14:textId="77777777" w:rsidR="00855C8A" w:rsidRPr="00BA55F0" w:rsidRDefault="00855C8A" w:rsidP="009C10C4">
      <w:pPr>
        <w:pStyle w:val="BodyText"/>
        <w:ind w:left="720" w:hanging="720"/>
        <w:rPr>
          <w:rFonts w:cs="Calibri"/>
        </w:rPr>
      </w:pPr>
      <w:r w:rsidRPr="00BA55F0">
        <w:rPr>
          <w:rFonts w:cs="Calibri"/>
        </w:rPr>
        <w:t>24.</w:t>
      </w:r>
      <w:r>
        <w:rPr>
          <w:rFonts w:cs="Calibri"/>
        </w:rPr>
        <w:t>5</w:t>
      </w:r>
      <w:r w:rsidRPr="00BA55F0">
        <w:rPr>
          <w:rFonts w:cs="Calibri"/>
        </w:rPr>
        <w:tab/>
        <w:t>The Subconsultant’s appointment provides that the Subconsultant provides the Deeds of Collateral Warranty required by clause X</w:t>
      </w:r>
      <w:r>
        <w:rPr>
          <w:rFonts w:cs="Calibri"/>
        </w:rPr>
        <w:t>8</w:t>
      </w:r>
      <w:r w:rsidRPr="00BA55F0">
        <w:rPr>
          <w:rFonts w:cs="Calibri"/>
        </w:rPr>
        <w:t>.</w:t>
      </w:r>
    </w:p>
    <w:p w14:paraId="18DF4D44" w14:textId="77777777" w:rsidR="00855C8A" w:rsidRPr="00BA55F0" w:rsidRDefault="00855C8A" w:rsidP="009C10C4">
      <w:pPr>
        <w:pStyle w:val="BodyText"/>
        <w:ind w:left="720" w:hanging="720"/>
        <w:rPr>
          <w:rFonts w:cs="Calibri"/>
        </w:rPr>
      </w:pPr>
      <w:r w:rsidRPr="00BA55F0">
        <w:rPr>
          <w:rFonts w:cs="Calibri"/>
        </w:rPr>
        <w:t>24.</w:t>
      </w:r>
      <w:r>
        <w:rPr>
          <w:rFonts w:cs="Calibri"/>
        </w:rPr>
        <w:t>6</w:t>
      </w:r>
      <w:r w:rsidRPr="00BA55F0">
        <w:rPr>
          <w:rFonts w:cs="Calibri"/>
        </w:rPr>
        <w:tab/>
        <w:t xml:space="preserve">The </w:t>
      </w:r>
      <w:r w:rsidRPr="00BA55F0">
        <w:rPr>
          <w:rFonts w:cs="Calibri"/>
          <w:i/>
        </w:rPr>
        <w:t>Consultant</w:t>
      </w:r>
      <w:r w:rsidRPr="00BA55F0">
        <w:rPr>
          <w:rFonts w:cs="Calibri"/>
        </w:rPr>
        <w:t xml:space="preserve"> provides a certified copy of such completed subconsultant appointment to the </w:t>
      </w:r>
      <w:r>
        <w:rPr>
          <w:rFonts w:cs="Calibri"/>
          <w:i/>
        </w:rPr>
        <w:t>Client</w:t>
      </w:r>
      <w:r w:rsidRPr="00BA55F0">
        <w:rPr>
          <w:rFonts w:cs="Calibri"/>
        </w:rPr>
        <w:t xml:space="preserve"> within fourteen (14) days of its execution, together with evidence of the Subconsultant’s professional indemnity insurance (where the Subconsultant is responsible for any part of the design).</w:t>
      </w:r>
      <w:r>
        <w:rPr>
          <w:rFonts w:cs="Calibri"/>
        </w:rPr>
        <w:t>’</w:t>
      </w:r>
    </w:p>
    <w:p w14:paraId="49A3EB91" w14:textId="77777777" w:rsidR="00855C8A" w:rsidRPr="00FA3E6E" w:rsidRDefault="00855C8A">
      <w:pPr>
        <w:pStyle w:val="BodyText"/>
      </w:pPr>
      <w:r>
        <w:rPr>
          <w:b/>
          <w:bCs/>
        </w:rPr>
        <w:t xml:space="preserve">Z22 </w:t>
      </w:r>
      <w:r w:rsidRPr="005400FB">
        <w:t>Clause 25:</w:t>
      </w:r>
      <w:r>
        <w:rPr>
          <w:b/>
          <w:bCs/>
        </w:rPr>
        <w:t xml:space="preserve"> </w:t>
      </w:r>
      <w:r w:rsidRPr="00FA3E6E">
        <w:t>Delete</w:t>
      </w:r>
      <w:r>
        <w:t xml:space="preserve"> and</w:t>
      </w:r>
      <w:r w:rsidRPr="00FA3E6E">
        <w:t xml:space="preserve"> replace with:</w:t>
      </w:r>
    </w:p>
    <w:p w14:paraId="3090E68E" w14:textId="77777777" w:rsidR="00855C8A" w:rsidRDefault="00855C8A">
      <w:pPr>
        <w:pStyle w:val="BodyText"/>
      </w:pPr>
      <w:r>
        <w:t>‘</w:t>
      </w:r>
      <w:r w:rsidRPr="00FA3E6E">
        <w:t xml:space="preserve">The </w:t>
      </w:r>
      <w:r w:rsidRPr="00FA3E6E">
        <w:rPr>
          <w:rStyle w:val="Emphasis"/>
        </w:rPr>
        <w:t>Client</w:t>
      </w:r>
      <w:r w:rsidRPr="00FA3E6E">
        <w:t xml:space="preserve"> assigns, charges or otherwise transfers this contract or the benefit hereof at any time without the consent of the </w:t>
      </w:r>
      <w:r w:rsidRPr="00FA3E6E">
        <w:rPr>
          <w:rStyle w:val="Emphasis"/>
        </w:rPr>
        <w:t>Consultant</w:t>
      </w:r>
      <w:r w:rsidRPr="00FA3E6E">
        <w:t xml:space="preserve">. The </w:t>
      </w:r>
      <w:r w:rsidRPr="00FA3E6E">
        <w:rPr>
          <w:rStyle w:val="Emphasis"/>
        </w:rPr>
        <w:t>Client</w:t>
      </w:r>
      <w:r w:rsidRPr="00FA3E6E">
        <w:t xml:space="preserve"> does not novate this contract without the prior written consent of the </w:t>
      </w:r>
      <w:r w:rsidRPr="00FA3E6E">
        <w:rPr>
          <w:rStyle w:val="Emphasis"/>
        </w:rPr>
        <w:t>Consultant</w:t>
      </w:r>
      <w:r w:rsidRPr="00FA3E6E">
        <w:t xml:space="preserve"> (such consent not to be unreasonably withheld or delayed). The </w:t>
      </w:r>
      <w:r w:rsidRPr="00FA3E6E">
        <w:rPr>
          <w:rStyle w:val="Emphasis"/>
        </w:rPr>
        <w:t>Consultant</w:t>
      </w:r>
      <w:r w:rsidRPr="00FA3E6E">
        <w:t xml:space="preserve"> does not assign, novate or otherwise transfer this contract without the prior written consent of the </w:t>
      </w:r>
      <w:r w:rsidRPr="00FA3E6E">
        <w:rPr>
          <w:rStyle w:val="Emphasis"/>
        </w:rPr>
        <w:t>Client</w:t>
      </w:r>
      <w:r w:rsidRPr="00FA3E6E">
        <w:t>.</w:t>
      </w:r>
      <w:r>
        <w:t>’</w:t>
      </w:r>
    </w:p>
    <w:p w14:paraId="41E99700" w14:textId="77777777" w:rsidR="00855C8A" w:rsidRDefault="00855C8A">
      <w:pPr>
        <w:pStyle w:val="BodyText"/>
      </w:pPr>
      <w:r>
        <w:rPr>
          <w:rStyle w:val="Strong"/>
        </w:rPr>
        <w:lastRenderedPageBreak/>
        <w:t>Z23</w:t>
      </w:r>
      <w:r>
        <w:t xml:space="preserve"> Clause 26: Delete and replace with:</w:t>
      </w:r>
    </w:p>
    <w:p w14:paraId="3952A46E" w14:textId="77777777" w:rsidR="00855C8A" w:rsidRDefault="00855C8A">
      <w:pPr>
        <w:pStyle w:val="BodyText"/>
      </w:pPr>
      <w:r>
        <w:t xml:space="preserve">’The </w:t>
      </w:r>
      <w:r>
        <w:rPr>
          <w:rStyle w:val="Emphasis"/>
        </w:rPr>
        <w:t>Consultant</w:t>
      </w:r>
      <w:r>
        <w:t xml:space="preserve"> does not without the prior written approval of the </w:t>
      </w:r>
      <w:r>
        <w:rPr>
          <w:rStyle w:val="Emphasis"/>
        </w:rPr>
        <w:t>Client</w:t>
      </w:r>
      <w:r>
        <w:t xml:space="preserve"> divulge to any third party nor (except for the purposes of the </w:t>
      </w:r>
      <w:r>
        <w:rPr>
          <w:rStyle w:val="Emphasis"/>
        </w:rPr>
        <w:t>service</w:t>
      </w:r>
      <w:r>
        <w:t xml:space="preserve">) make use of any confidential information relating to the </w:t>
      </w:r>
      <w:r>
        <w:rPr>
          <w:rStyle w:val="Emphasis"/>
        </w:rPr>
        <w:t>Client</w:t>
      </w:r>
      <w:r>
        <w:t xml:space="preserve">, the </w:t>
      </w:r>
      <w:r>
        <w:rPr>
          <w:rStyle w:val="Emphasis"/>
        </w:rPr>
        <w:t>service</w:t>
      </w:r>
      <w:r>
        <w:t xml:space="preserve"> or otherwise (including, without limitation, information relating to methods and techniques of construction proposed by the </w:t>
      </w:r>
      <w:r>
        <w:rPr>
          <w:rStyle w:val="Emphasis"/>
        </w:rPr>
        <w:t>Client</w:t>
      </w:r>
      <w:r>
        <w:t xml:space="preserve">, any financial information relating to the </w:t>
      </w:r>
      <w:r>
        <w:rPr>
          <w:rStyle w:val="Emphasis"/>
        </w:rPr>
        <w:t>service</w:t>
      </w:r>
      <w:r>
        <w:t xml:space="preserve"> and the contents of any drawings, details, documents or other information prepared by or on behalf of the </w:t>
      </w:r>
      <w:r>
        <w:rPr>
          <w:rStyle w:val="Emphasis"/>
        </w:rPr>
        <w:t>Client</w:t>
      </w:r>
      <w:r>
        <w:t xml:space="preserve">) and does not release to any third party any information relating to the </w:t>
      </w:r>
      <w:r>
        <w:rPr>
          <w:rStyle w:val="Emphasis"/>
        </w:rPr>
        <w:t xml:space="preserve">service </w:t>
      </w:r>
      <w:r>
        <w:t xml:space="preserve">and does not take or authorise the taking of any photographs of the </w:t>
      </w:r>
      <w:r>
        <w:rPr>
          <w:rStyle w:val="Emphasis"/>
        </w:rPr>
        <w:t>service</w:t>
      </w:r>
      <w:r>
        <w:t xml:space="preserve"> or publish or authorise the publication of any articles, photographs or other illustrations of the </w:t>
      </w:r>
      <w:r>
        <w:rPr>
          <w:rStyle w:val="Emphasis"/>
        </w:rPr>
        <w:t>service</w:t>
      </w:r>
      <w:r>
        <w:t>.’</w:t>
      </w:r>
    </w:p>
    <w:p w14:paraId="327AEA1A" w14:textId="77777777" w:rsidR="00855C8A" w:rsidRDefault="00855C8A">
      <w:pPr>
        <w:pStyle w:val="BodyText"/>
      </w:pPr>
      <w:r>
        <w:rPr>
          <w:rStyle w:val="Strong"/>
        </w:rPr>
        <w:t>Z24</w:t>
      </w:r>
      <w:r>
        <w:t xml:space="preserve"> Clause 30.1:</w:t>
      </w:r>
    </w:p>
    <w:p w14:paraId="3073AEA1" w14:textId="77777777" w:rsidR="00855C8A" w:rsidRDefault="00855C8A">
      <w:pPr>
        <w:pStyle w:val="BodyText"/>
      </w:pPr>
      <w:r>
        <w:t xml:space="preserve">At the end of the clause add: ‘The </w:t>
      </w:r>
      <w:r>
        <w:rPr>
          <w:rStyle w:val="Emphasis"/>
        </w:rPr>
        <w:t>Consultant</w:t>
      </w:r>
      <w:r>
        <w:t xml:space="preserve"> carries out the service regularly and diligently and without delay.’</w:t>
      </w:r>
    </w:p>
    <w:p w14:paraId="60FF1F64" w14:textId="77777777" w:rsidR="00855C8A" w:rsidRDefault="00855C8A">
      <w:pPr>
        <w:pStyle w:val="BodyText"/>
      </w:pPr>
      <w:r>
        <w:rPr>
          <w:rStyle w:val="Strong"/>
        </w:rPr>
        <w:t>Z25</w:t>
      </w:r>
      <w:r>
        <w:t xml:space="preserve"> In clause 31.3 after ‘Scope’ in bullet 4 insert ‘or other requirement of the contract’.</w:t>
      </w:r>
    </w:p>
    <w:p w14:paraId="3664356B" w14:textId="77777777" w:rsidR="00855C8A" w:rsidRPr="00A8622B" w:rsidRDefault="00855C8A" w:rsidP="00A8622B">
      <w:pPr>
        <w:pStyle w:val="BodyText"/>
        <w:rPr>
          <w:b/>
        </w:rPr>
      </w:pPr>
      <w:r>
        <w:rPr>
          <w:rStyle w:val="Strong"/>
        </w:rPr>
        <w:t xml:space="preserve">Z26 </w:t>
      </w:r>
      <w:r w:rsidRPr="002D3754">
        <w:rPr>
          <w:rFonts w:cs="Calibri"/>
          <w:iCs/>
        </w:rPr>
        <w:t>Insert a new clauses 50.7</w:t>
      </w:r>
      <w:r>
        <w:rPr>
          <w:rFonts w:cs="Calibri"/>
          <w:iCs/>
        </w:rPr>
        <w:t xml:space="preserve"> and 50.8</w:t>
      </w:r>
      <w:r w:rsidRPr="002D3754">
        <w:rPr>
          <w:rFonts w:cs="Calibri"/>
          <w:iCs/>
        </w:rPr>
        <w:t xml:space="preserve"> as follows</w:t>
      </w:r>
      <w:r w:rsidRPr="00A8622B">
        <w:rPr>
          <w:rFonts w:cs="Calibri"/>
          <w:i/>
        </w:rPr>
        <w:t>:</w:t>
      </w:r>
    </w:p>
    <w:p w14:paraId="3D62078A" w14:textId="77777777" w:rsidR="00855C8A" w:rsidRPr="00A8622B" w:rsidRDefault="00855C8A" w:rsidP="009C10C4">
      <w:pPr>
        <w:pStyle w:val="BodyText"/>
        <w:ind w:left="720" w:hanging="720"/>
        <w:rPr>
          <w:rFonts w:cs="Calibri"/>
        </w:rPr>
      </w:pPr>
      <w:r>
        <w:rPr>
          <w:rFonts w:cs="Calibri"/>
        </w:rPr>
        <w:t>‘</w:t>
      </w:r>
      <w:r w:rsidRPr="00A8622B">
        <w:rPr>
          <w:rFonts w:cs="Calibri"/>
        </w:rPr>
        <w:t>50.</w:t>
      </w:r>
      <w:r>
        <w:rPr>
          <w:rFonts w:cs="Calibri"/>
        </w:rPr>
        <w:t>7</w:t>
      </w:r>
      <w:r w:rsidRPr="00A8622B">
        <w:rPr>
          <w:rFonts w:cs="Calibri"/>
        </w:rPr>
        <w:tab/>
        <w:t xml:space="preserve">Where in each case a confidentiality agreement, parent company guarantee, novation agreement, collateral warranty and/or bond (of any nature) form required under this contract to be executed and returned by the </w:t>
      </w:r>
      <w:r w:rsidRPr="00A8622B">
        <w:rPr>
          <w:rFonts w:cs="Calibri"/>
          <w:i/>
        </w:rPr>
        <w:t>Consultant</w:t>
      </w:r>
      <w:r w:rsidRPr="00A8622B">
        <w:rPr>
          <w:rFonts w:cs="Calibri"/>
        </w:rPr>
        <w:t xml:space="preserve"> within the respective period stated in this contract remains to be so executed and delivered at the end of such period, the </w:t>
      </w:r>
      <w:r>
        <w:rPr>
          <w:rFonts w:cs="Calibri"/>
        </w:rPr>
        <w:t>C</w:t>
      </w:r>
      <w:r>
        <w:rPr>
          <w:rFonts w:cs="Calibri"/>
          <w:i/>
        </w:rPr>
        <w:t xml:space="preserve">lient </w:t>
      </w:r>
      <w:r w:rsidRPr="00A8622B">
        <w:rPr>
          <w:rFonts w:cs="Calibri"/>
        </w:rPr>
        <w:t xml:space="preserve">shall be entitled to retain all sums due until the </w:t>
      </w:r>
      <w:r w:rsidRPr="00A8622B">
        <w:rPr>
          <w:rFonts w:cs="Calibri"/>
          <w:i/>
        </w:rPr>
        <w:t>Consultant</w:t>
      </w:r>
      <w:r w:rsidRPr="00A8622B">
        <w:rPr>
          <w:rFonts w:cs="Calibri"/>
        </w:rPr>
        <w:t xml:space="preserve"> has executed and delivered the relevant documents to the </w:t>
      </w:r>
      <w:r>
        <w:rPr>
          <w:rFonts w:cs="Calibri"/>
          <w:i/>
        </w:rPr>
        <w:t>Client</w:t>
      </w:r>
      <w:r w:rsidRPr="00A8622B">
        <w:rPr>
          <w:rFonts w:cs="Calibri"/>
        </w:rPr>
        <w:t>.</w:t>
      </w:r>
    </w:p>
    <w:p w14:paraId="74C7FF6A" w14:textId="77777777" w:rsidR="00855C8A" w:rsidRPr="00491227" w:rsidRDefault="00855C8A" w:rsidP="009C10C4">
      <w:pPr>
        <w:pStyle w:val="BodyText"/>
        <w:ind w:left="720" w:hanging="720"/>
        <w:rPr>
          <w:rFonts w:cs="Calibri"/>
        </w:rPr>
      </w:pPr>
      <w:r w:rsidRPr="00A8622B">
        <w:rPr>
          <w:rFonts w:cs="Calibri"/>
        </w:rPr>
        <w:t>50.</w:t>
      </w:r>
      <w:r>
        <w:rPr>
          <w:rFonts w:cs="Calibri"/>
        </w:rPr>
        <w:t>8</w:t>
      </w:r>
      <w:r w:rsidRPr="00A8622B">
        <w:rPr>
          <w:rFonts w:cs="Calibri"/>
        </w:rPr>
        <w:tab/>
        <w:t xml:space="preserve">In the event of the </w:t>
      </w:r>
      <w:r w:rsidRPr="00A8622B">
        <w:rPr>
          <w:rFonts w:cs="Calibri"/>
          <w:i/>
        </w:rPr>
        <w:t>Consultant</w:t>
      </w:r>
      <w:r w:rsidRPr="00A8622B">
        <w:rPr>
          <w:rFonts w:cs="Calibri"/>
        </w:rPr>
        <w:t xml:space="preserve"> becoming insolvent (as defined within section 113 of the Housing Grants, Construction and Regeneration Act 1996), no further sum shall become due </w:t>
      </w:r>
      <w:r w:rsidRPr="00491227">
        <w:rPr>
          <w:rFonts w:cs="Calibri"/>
        </w:rPr>
        <w:t xml:space="preserve">to the </w:t>
      </w:r>
      <w:r w:rsidRPr="00491227">
        <w:rPr>
          <w:rFonts w:cs="Calibri"/>
          <w:i/>
        </w:rPr>
        <w:t>Consultant</w:t>
      </w:r>
      <w:r w:rsidRPr="00491227">
        <w:rPr>
          <w:rFonts w:cs="Calibri"/>
        </w:rPr>
        <w:t xml:space="preserve"> under this contract other than any amount that may become due to him under clause 93 and the </w:t>
      </w:r>
      <w:r w:rsidRPr="00491227">
        <w:rPr>
          <w:rFonts w:cs="Calibri"/>
          <w:i/>
          <w:iCs/>
        </w:rPr>
        <w:t>Client</w:t>
      </w:r>
      <w:r w:rsidRPr="00491227">
        <w:rPr>
          <w:rFonts w:cs="Calibri"/>
        </w:rPr>
        <w:t xml:space="preserve"> need not pay any sum that has already become due either:</w:t>
      </w:r>
    </w:p>
    <w:p w14:paraId="379E6DE2" w14:textId="77777777" w:rsidR="00855C8A" w:rsidRPr="00A8622B" w:rsidRDefault="00855C8A" w:rsidP="009C10C4">
      <w:pPr>
        <w:tabs>
          <w:tab w:val="left" w:pos="851"/>
        </w:tabs>
        <w:autoSpaceDE w:val="0"/>
        <w:autoSpaceDN w:val="0"/>
        <w:adjustRightInd w:val="0"/>
        <w:ind w:left="1418" w:hanging="567"/>
        <w:rPr>
          <w:rFonts w:cs="Calibri"/>
        </w:rPr>
      </w:pPr>
      <w:r w:rsidRPr="00491227">
        <w:rPr>
          <w:rFonts w:cs="Calibri"/>
        </w:rPr>
        <w:t>(a)</w:t>
      </w:r>
      <w:r w:rsidRPr="00491227">
        <w:rPr>
          <w:rFonts w:cs="Calibri"/>
        </w:rPr>
        <w:tab/>
        <w:t xml:space="preserve">insofar as the </w:t>
      </w:r>
      <w:r w:rsidRPr="00491227">
        <w:rPr>
          <w:rFonts w:cs="Calibri"/>
          <w:i/>
        </w:rPr>
        <w:t>Consultant</w:t>
      </w:r>
      <w:r w:rsidRPr="00491227">
        <w:rPr>
          <w:rFonts w:cs="Calibri"/>
        </w:rPr>
        <w:t xml:space="preserve"> has given or gives a pay less notice under clause Y2.3; or</w:t>
      </w:r>
    </w:p>
    <w:p w14:paraId="53EA51FD" w14:textId="77777777" w:rsidR="00855C8A" w:rsidRPr="00A8622B" w:rsidRDefault="00855C8A" w:rsidP="009C10C4">
      <w:pPr>
        <w:tabs>
          <w:tab w:val="left" w:pos="851"/>
        </w:tabs>
        <w:autoSpaceDE w:val="0"/>
        <w:autoSpaceDN w:val="0"/>
        <w:adjustRightInd w:val="0"/>
        <w:ind w:left="1418" w:hanging="567"/>
        <w:rPr>
          <w:rFonts w:cs="Calibri"/>
        </w:rPr>
      </w:pPr>
      <w:r w:rsidRPr="00AC5C65">
        <w:rPr>
          <w:rFonts w:cs="Calibri"/>
        </w:rPr>
        <w:t>(</w:t>
      </w:r>
      <w:r>
        <w:rPr>
          <w:rFonts w:cs="Calibri"/>
        </w:rPr>
        <w:t>b</w:t>
      </w:r>
      <w:r w:rsidRPr="00AC5C65">
        <w:rPr>
          <w:rFonts w:cs="Calibri"/>
        </w:rPr>
        <w:t>)</w:t>
      </w:r>
      <w:r w:rsidRPr="00AC5C65">
        <w:rPr>
          <w:rFonts w:cs="Calibri"/>
        </w:rPr>
        <w:tab/>
      </w:r>
      <w:r w:rsidRPr="00A8622B">
        <w:rPr>
          <w:rFonts w:cs="Calibri"/>
        </w:rPr>
        <w:t xml:space="preserve">if the </w:t>
      </w:r>
      <w:r w:rsidRPr="00A8622B">
        <w:rPr>
          <w:rFonts w:cs="Calibri"/>
          <w:i/>
        </w:rPr>
        <w:t>Consultant</w:t>
      </w:r>
      <w:r w:rsidRPr="00A8622B">
        <w:rPr>
          <w:rFonts w:cs="Calibri"/>
        </w:rPr>
        <w:t>, after the last date upon which such notice could have been given by the</w:t>
      </w:r>
      <w:r>
        <w:rPr>
          <w:rFonts w:cs="Calibri"/>
        </w:rPr>
        <w:t xml:space="preserve"> Client</w:t>
      </w:r>
      <w:r w:rsidRPr="00A8622B">
        <w:rPr>
          <w:rFonts w:cs="Calibri"/>
        </w:rPr>
        <w:t xml:space="preserve"> in respect of that sum, has become insolvent within the meaning of section 113 of the Housing Grants, Construction and Regeneration Act 1996.</w:t>
      </w:r>
      <w:r>
        <w:rPr>
          <w:rFonts w:cs="Calibri"/>
        </w:rPr>
        <w:t>’</w:t>
      </w:r>
    </w:p>
    <w:p w14:paraId="5F583D69" w14:textId="77777777" w:rsidR="00855C8A" w:rsidRDefault="00855C8A">
      <w:pPr>
        <w:pStyle w:val="BodyText"/>
      </w:pPr>
      <w:r>
        <w:rPr>
          <w:b/>
          <w:bCs/>
        </w:rPr>
        <w:t>Z27</w:t>
      </w:r>
      <w:r>
        <w:t xml:space="preserve"> At the end of clause 51.4, insert the following:</w:t>
      </w:r>
    </w:p>
    <w:p w14:paraId="5738D191" w14:textId="77777777" w:rsidR="00855C8A" w:rsidRDefault="00855C8A">
      <w:pPr>
        <w:pStyle w:val="BodyText"/>
      </w:pPr>
      <w:r>
        <w:t>‘The parties acknowledge that payment of such interest shall constitute a ‘substantial remedy’ for the purposes of the Late Payment of Commercial Debts (Interest) Act 1998 (as amended).’</w:t>
      </w:r>
    </w:p>
    <w:p w14:paraId="39CC7B26" w14:textId="77777777" w:rsidR="00855C8A" w:rsidRPr="00D07DC4" w:rsidRDefault="00855C8A" w:rsidP="009C10C4">
      <w:pPr>
        <w:widowControl w:val="0"/>
        <w:ind w:left="426" w:hanging="426"/>
        <w:rPr>
          <w:rFonts w:cs="Calibri"/>
          <w:b/>
        </w:rPr>
      </w:pPr>
      <w:r>
        <w:rPr>
          <w:rStyle w:val="Strong"/>
        </w:rPr>
        <w:t>Z28</w:t>
      </w:r>
      <w:r>
        <w:t xml:space="preserve"> Clause 60.1(11): After “breach of contract”, insert: ‘or other act of prevention’.  After “</w:t>
      </w:r>
      <w:r w:rsidRPr="00DF424C">
        <w:rPr>
          <w:i/>
          <w:iCs/>
        </w:rPr>
        <w:t>Client</w:t>
      </w:r>
      <w:r>
        <w:t xml:space="preserve">”, insert: ‘or any person for whom the </w:t>
      </w:r>
      <w:r>
        <w:rPr>
          <w:i/>
          <w:iCs/>
        </w:rPr>
        <w:t>Client</w:t>
      </w:r>
      <w:r>
        <w:t xml:space="preserve"> is responsible’.</w:t>
      </w:r>
    </w:p>
    <w:p w14:paraId="749D219D" w14:textId="77777777" w:rsidR="00855C8A" w:rsidRDefault="00855C8A">
      <w:pPr>
        <w:pStyle w:val="BodyText"/>
      </w:pPr>
      <w:r w:rsidRPr="00D07DC4">
        <w:rPr>
          <w:b/>
          <w:bCs/>
        </w:rPr>
        <w:lastRenderedPageBreak/>
        <w:t>Z29</w:t>
      </w:r>
      <w:r>
        <w:t xml:space="preserve"> Clause 60.1(12): Delete and replace with:</w:t>
      </w:r>
    </w:p>
    <w:p w14:paraId="4B1F88CF" w14:textId="77777777" w:rsidR="00855C8A" w:rsidRDefault="00855C8A">
      <w:pPr>
        <w:pStyle w:val="BodyText"/>
      </w:pPr>
      <w:r>
        <w:t>‘An event which is a Force Majeure Event.’</w:t>
      </w:r>
    </w:p>
    <w:p w14:paraId="13D041F2" w14:textId="77777777" w:rsidR="00855C8A" w:rsidRDefault="00855C8A">
      <w:pPr>
        <w:pStyle w:val="BodyText"/>
      </w:pPr>
      <w:r>
        <w:rPr>
          <w:rStyle w:val="Strong"/>
        </w:rPr>
        <w:t>Z30</w:t>
      </w:r>
      <w:r>
        <w:t xml:space="preserve"> Clause 60.1(15): Add to the end of the clause:</w:t>
      </w:r>
    </w:p>
    <w:p w14:paraId="377EA51A" w14:textId="77777777" w:rsidR="00855C8A" w:rsidRDefault="00855C8A">
      <w:pPr>
        <w:pStyle w:val="BodyText"/>
      </w:pPr>
      <w:r>
        <w:t xml:space="preserve">‘(or the </w:t>
      </w:r>
      <w:r>
        <w:rPr>
          <w:rStyle w:val="Emphasis"/>
        </w:rPr>
        <w:t>Service Manager</w:t>
      </w:r>
      <w:r>
        <w:t xml:space="preserve"> fails to reply to the </w:t>
      </w:r>
      <w:r>
        <w:rPr>
          <w:rStyle w:val="Emphasis"/>
        </w:rPr>
        <w:t>Consultant’s</w:t>
      </w:r>
      <w:r>
        <w:t xml:space="preserve"> quotation for a proposed instruction within the time allowed)’</w:t>
      </w:r>
    </w:p>
    <w:p w14:paraId="1090952A" w14:textId="77777777" w:rsidR="00855C8A" w:rsidRDefault="00855C8A">
      <w:pPr>
        <w:pStyle w:val="BodyText"/>
      </w:pPr>
      <w:r>
        <w:rPr>
          <w:rStyle w:val="Strong"/>
        </w:rPr>
        <w:t>Z31</w:t>
      </w:r>
      <w:r>
        <w:t xml:space="preserve"> Insert a new clause 60.4:</w:t>
      </w:r>
    </w:p>
    <w:p w14:paraId="15B72103" w14:textId="77777777" w:rsidR="00855C8A" w:rsidRDefault="00855C8A">
      <w:pPr>
        <w:pStyle w:val="BodyText"/>
      </w:pPr>
      <w:r>
        <w:t xml:space="preserve">‘Notwithstanding the remaining terms of this contract the </w:t>
      </w:r>
      <w:r>
        <w:rPr>
          <w:rStyle w:val="Emphasis"/>
        </w:rPr>
        <w:t>Consultant’s</w:t>
      </w:r>
      <w:r>
        <w:t xml:space="preserve"> entitlement to a compensation event which is a Force Majeure Event or which is the direct result of a Force Majeure Event is limited to changes to the Key Dates and the Completion Date. The </w:t>
      </w:r>
      <w:r>
        <w:rPr>
          <w:rStyle w:val="Emphasis"/>
        </w:rPr>
        <w:t>Service Manager</w:t>
      </w:r>
      <w:r>
        <w:t xml:space="preserve"> does not change the Prices in the assessment of the effect of a Force Majeure Event.’</w:t>
      </w:r>
    </w:p>
    <w:p w14:paraId="2D7A1EC6" w14:textId="77777777" w:rsidR="00855C8A" w:rsidRDefault="00855C8A">
      <w:pPr>
        <w:pStyle w:val="BodyText"/>
      </w:pPr>
      <w:r>
        <w:rPr>
          <w:rStyle w:val="Strong"/>
        </w:rPr>
        <w:t>Z32</w:t>
      </w:r>
      <w:r>
        <w:t xml:space="preserve"> Clause 81.1: Add to the end of the clause ‘Any other liabilities not stated to be </w:t>
      </w:r>
      <w:r w:rsidRPr="00A2311B">
        <w:rPr>
          <w:i/>
          <w:iCs/>
        </w:rPr>
        <w:t>Client</w:t>
      </w:r>
      <w:r>
        <w:t xml:space="preserve">’s liabilities are </w:t>
      </w:r>
      <w:r w:rsidRPr="00A2311B">
        <w:rPr>
          <w:i/>
          <w:iCs/>
        </w:rPr>
        <w:t>Consultant</w:t>
      </w:r>
      <w:r>
        <w:t xml:space="preserve">’s liabilities.’ </w:t>
      </w:r>
    </w:p>
    <w:p w14:paraId="40FB4BA0" w14:textId="77777777" w:rsidR="00855C8A" w:rsidRDefault="00855C8A" w:rsidP="0093605E">
      <w:pPr>
        <w:pStyle w:val="BodyText"/>
      </w:pPr>
      <w:r w:rsidRPr="0093605E">
        <w:rPr>
          <w:rStyle w:val="Strong"/>
        </w:rPr>
        <w:t>Z33</w:t>
      </w:r>
      <w:r w:rsidRPr="0093605E">
        <w:t xml:space="preserve"> Add a new </w:t>
      </w:r>
      <w:r>
        <w:t>clause</w:t>
      </w:r>
      <w:r w:rsidRPr="0093605E">
        <w:t xml:space="preserve"> 82.4:</w:t>
      </w:r>
    </w:p>
    <w:p w14:paraId="03910DB9" w14:textId="77777777" w:rsidR="00855C8A" w:rsidRDefault="00855C8A" w:rsidP="0093605E">
      <w:pPr>
        <w:pStyle w:val="BodyText"/>
      </w:pPr>
      <w:r>
        <w:t>‘Each Party notifies the other Party as soon as reasonably practicable after its receipt of any formal written claim in respect of a matter which it is required to reimburse the other Party, and:</w:t>
      </w:r>
    </w:p>
    <w:p w14:paraId="6EC82874" w14:textId="77777777" w:rsidR="00855C8A" w:rsidRDefault="00855C8A" w:rsidP="0093605E">
      <w:pPr>
        <w:pStyle w:val="Level1Bullet"/>
      </w:pPr>
      <w:r>
        <w:t>does not settle or compromise any claim without the prior agreement of the other Party (such agreement not to be unreasonably withheld or delayed) and</w:t>
      </w:r>
    </w:p>
    <w:p w14:paraId="0FC4D777" w14:textId="77777777" w:rsidR="00855C8A" w:rsidRDefault="00855C8A" w:rsidP="0093605E">
      <w:pPr>
        <w:pStyle w:val="Level1Bullet"/>
      </w:pPr>
      <w:r>
        <w:t>takes reasonable steps to mitigate any loss or damage’</w:t>
      </w:r>
    </w:p>
    <w:p w14:paraId="0D8AA44F" w14:textId="77777777" w:rsidR="00855C8A" w:rsidRDefault="00855C8A" w:rsidP="00B65D66">
      <w:pPr>
        <w:widowControl w:val="0"/>
        <w:tabs>
          <w:tab w:val="left" w:pos="709"/>
        </w:tabs>
        <w:ind w:left="426" w:hanging="426"/>
        <w:rPr>
          <w:rFonts w:cs="Calibri"/>
        </w:rPr>
      </w:pPr>
      <w:r>
        <w:rPr>
          <w:rFonts w:cs="Calibri"/>
          <w:b/>
          <w:bCs/>
        </w:rPr>
        <w:t xml:space="preserve">Z34 </w:t>
      </w:r>
      <w:r>
        <w:rPr>
          <w:rFonts w:cs="Calibri"/>
        </w:rPr>
        <w:t xml:space="preserve">Clause </w:t>
      </w:r>
      <w:r w:rsidRPr="00362EA3">
        <w:rPr>
          <w:rFonts w:cs="Calibri"/>
        </w:rPr>
        <w:t>8</w:t>
      </w:r>
      <w:r>
        <w:rPr>
          <w:rFonts w:cs="Calibri"/>
        </w:rPr>
        <w:t>3</w:t>
      </w:r>
      <w:r w:rsidRPr="00362EA3">
        <w:rPr>
          <w:rFonts w:cs="Calibri"/>
        </w:rPr>
        <w:t>.1</w:t>
      </w:r>
      <w:r>
        <w:rPr>
          <w:rFonts w:cs="Calibri"/>
        </w:rPr>
        <w:t>:</w:t>
      </w:r>
      <w:r w:rsidRPr="00362EA3">
        <w:rPr>
          <w:rFonts w:cs="Calibri"/>
        </w:rPr>
        <w:t>In the Insurance Table provided in clause 8</w:t>
      </w:r>
      <w:r>
        <w:rPr>
          <w:rFonts w:cs="Calibri"/>
        </w:rPr>
        <w:t>3</w:t>
      </w:r>
      <w:r w:rsidRPr="00362EA3">
        <w:rPr>
          <w:rFonts w:cs="Calibri"/>
        </w:rPr>
        <w:t>.1, the first paragraph under the heading of “Insurance against” is deemed to be amended to read as follows:</w:t>
      </w:r>
    </w:p>
    <w:p w14:paraId="1ACE2765" w14:textId="77777777" w:rsidR="00855C8A" w:rsidRPr="00362EA3" w:rsidRDefault="00855C8A" w:rsidP="00B65D66">
      <w:pPr>
        <w:widowControl w:val="0"/>
        <w:tabs>
          <w:tab w:val="left" w:pos="709"/>
        </w:tabs>
        <w:ind w:left="426" w:hanging="426"/>
        <w:rPr>
          <w:rFonts w:cs="Calibri"/>
        </w:rPr>
      </w:pPr>
      <w:r>
        <w:rPr>
          <w:rFonts w:cs="Calibri"/>
        </w:rPr>
        <w:tab/>
        <w:t>‘</w:t>
      </w:r>
      <w:r w:rsidRPr="00362EA3">
        <w:rPr>
          <w:rFonts w:cs="Calibri"/>
        </w:rPr>
        <w:t xml:space="preserve">Liability of the </w:t>
      </w:r>
      <w:r w:rsidRPr="00362EA3">
        <w:rPr>
          <w:rFonts w:cs="Calibri"/>
          <w:i/>
        </w:rPr>
        <w:t>Consultant</w:t>
      </w:r>
      <w:r w:rsidRPr="00362EA3">
        <w:rPr>
          <w:rFonts w:cs="Calibri"/>
        </w:rPr>
        <w:t xml:space="preserve"> for claims made against him arising out of his failure to use</w:t>
      </w:r>
      <w:r>
        <w:t xml:space="preserve"> the skill, care and diligence required by this contract in Providing the Services’.</w:t>
      </w:r>
    </w:p>
    <w:p w14:paraId="71CA061C" w14:textId="77777777" w:rsidR="00855C8A" w:rsidRDefault="00855C8A" w:rsidP="00B65D66">
      <w:pPr>
        <w:widowControl w:val="0"/>
        <w:tabs>
          <w:tab w:val="left" w:pos="709"/>
        </w:tabs>
        <w:ind w:left="426" w:hanging="426"/>
      </w:pPr>
      <w:r>
        <w:rPr>
          <w:rStyle w:val="Strong"/>
        </w:rPr>
        <w:t>Z35</w:t>
      </w:r>
      <w:r>
        <w:t xml:space="preserve"> At the beginning of clause 84.1 delete ‘Before’ and insert ‘Save in relation to professional indemnity insurance for liability for claims made against it arising out of the </w:t>
      </w:r>
      <w:r>
        <w:rPr>
          <w:rStyle w:val="Emphasis"/>
        </w:rPr>
        <w:t>Consultant</w:t>
      </w:r>
      <w:r>
        <w:t xml:space="preserve">’s failure to use the skill and care normally used by professionals providing services similar to the </w:t>
      </w:r>
      <w:r>
        <w:rPr>
          <w:rStyle w:val="Emphasis"/>
        </w:rPr>
        <w:t>service</w:t>
      </w:r>
      <w:r>
        <w:t>, before’</w:t>
      </w:r>
    </w:p>
    <w:p w14:paraId="6E5957C1" w14:textId="77777777" w:rsidR="00855C8A" w:rsidRDefault="00855C8A">
      <w:pPr>
        <w:pStyle w:val="BodyText"/>
      </w:pPr>
      <w:r>
        <w:t>Add a new clause 84.3:</w:t>
      </w:r>
    </w:p>
    <w:p w14:paraId="7488836B" w14:textId="77777777" w:rsidR="00855C8A" w:rsidRDefault="00855C8A">
      <w:pPr>
        <w:pStyle w:val="BodyText"/>
      </w:pPr>
      <w:r>
        <w:t xml:space="preserve">‘The </w:t>
      </w:r>
      <w:r>
        <w:rPr>
          <w:rStyle w:val="Emphasis"/>
        </w:rPr>
        <w:t>Consultant</w:t>
      </w:r>
      <w:r>
        <w:t xml:space="preserve"> maintains professional indemnity insurance cover with a reputable insurance company with a limit of indemnity of not less than that stated in the Contract Data Part One for each and every claim and without any unusual exclusions or limitations, from the commencement of the performance of the </w:t>
      </w:r>
      <w:r>
        <w:rPr>
          <w:rStyle w:val="Emphasis"/>
        </w:rPr>
        <w:t>service</w:t>
      </w:r>
      <w:r>
        <w:t xml:space="preserve"> until 12 years from Completion of the whole of the </w:t>
      </w:r>
      <w:r>
        <w:rPr>
          <w:rStyle w:val="Emphasis"/>
        </w:rPr>
        <w:t>service</w:t>
      </w:r>
      <w:r>
        <w:t xml:space="preserve"> (provided that such insurance is generally available in the market at commercially reasonable rates). Such insurance shall cover the </w:t>
      </w:r>
      <w:r>
        <w:rPr>
          <w:rStyle w:val="Emphasis"/>
        </w:rPr>
        <w:t>Consultant’s</w:t>
      </w:r>
      <w:r>
        <w:t xml:space="preserve"> liabilities and obligations in connection with the design of the </w:t>
      </w:r>
      <w:r>
        <w:rPr>
          <w:rStyle w:val="Emphasis"/>
        </w:rPr>
        <w:t>service</w:t>
      </w:r>
      <w:r>
        <w:t xml:space="preserve"> undertaken by the </w:t>
      </w:r>
      <w:r>
        <w:rPr>
          <w:rStyle w:val="Emphasis"/>
        </w:rPr>
        <w:t>Consultant</w:t>
      </w:r>
      <w:r>
        <w:t xml:space="preserve">. As and when required to do so by the </w:t>
      </w:r>
      <w:r>
        <w:rPr>
          <w:rStyle w:val="Emphasis"/>
        </w:rPr>
        <w:t>Client</w:t>
      </w:r>
      <w:r>
        <w:t xml:space="preserve">, the </w:t>
      </w:r>
      <w:r>
        <w:rPr>
          <w:rStyle w:val="Emphasis"/>
        </w:rPr>
        <w:t>Consultant</w:t>
      </w:r>
      <w:r>
        <w:t xml:space="preserve"> shall produce for inspection documentary evidence that </w:t>
      </w:r>
      <w:r>
        <w:lastRenderedPageBreak/>
        <w:t xml:space="preserve">the insurance required is being properly maintained. The </w:t>
      </w:r>
      <w:r>
        <w:rPr>
          <w:rStyle w:val="Emphasis"/>
        </w:rPr>
        <w:t>Consultant</w:t>
      </w:r>
      <w:r>
        <w:t xml:space="preserve"> shall immediately notify the </w:t>
      </w:r>
      <w:r>
        <w:rPr>
          <w:rStyle w:val="Emphasis"/>
        </w:rPr>
        <w:t>Client</w:t>
      </w:r>
      <w:r>
        <w:t xml:space="preserve"> in writing if it ceases to carry the insurance cover required by this clause 83.4 so that the parties may discuss the best ways and means of protecting their respective interests.’</w:t>
      </w:r>
    </w:p>
    <w:p w14:paraId="342686E6" w14:textId="77777777" w:rsidR="00855C8A" w:rsidRDefault="00855C8A" w:rsidP="0093605E">
      <w:pPr>
        <w:widowControl w:val="0"/>
        <w:tabs>
          <w:tab w:val="left" w:pos="709"/>
        </w:tabs>
        <w:ind w:left="1418" w:hanging="1418"/>
        <w:rPr>
          <w:rStyle w:val="Strong"/>
          <w:b w:val="0"/>
          <w:bCs w:val="0"/>
        </w:rPr>
      </w:pPr>
      <w:r>
        <w:rPr>
          <w:rStyle w:val="Strong"/>
        </w:rPr>
        <w:t xml:space="preserve">Z35 </w:t>
      </w:r>
      <w:r>
        <w:rPr>
          <w:rStyle w:val="Strong"/>
          <w:b w:val="0"/>
          <w:bCs w:val="0"/>
        </w:rPr>
        <w:t>Clause 87:</w:t>
      </w:r>
    </w:p>
    <w:p w14:paraId="4511F61A" w14:textId="77777777" w:rsidR="00855C8A" w:rsidRDefault="00855C8A" w:rsidP="00B65D66">
      <w:pPr>
        <w:pStyle w:val="BodyText"/>
        <w:ind w:left="720" w:hanging="720"/>
      </w:pPr>
      <w:r>
        <w:t>87.1:</w:t>
      </w:r>
      <w:r>
        <w:tab/>
        <w:t>Delete and replace with ‘Not used’.</w:t>
      </w:r>
    </w:p>
    <w:p w14:paraId="5D1B2766" w14:textId="77777777" w:rsidR="00855C8A" w:rsidRDefault="00855C8A" w:rsidP="00B65D66">
      <w:pPr>
        <w:pStyle w:val="BodyText"/>
        <w:ind w:left="720" w:hanging="720"/>
      </w:pPr>
      <w:r>
        <w:t>87.2:</w:t>
      </w:r>
      <w:r>
        <w:tab/>
        <w:t>Delete and replace with ‘Not used’.</w:t>
      </w:r>
    </w:p>
    <w:p w14:paraId="75C359BB" w14:textId="77777777" w:rsidR="00855C8A" w:rsidRDefault="00855C8A">
      <w:pPr>
        <w:pStyle w:val="BodyText"/>
      </w:pPr>
      <w:r>
        <w:rPr>
          <w:rStyle w:val="Strong"/>
        </w:rPr>
        <w:t>Z36</w:t>
      </w:r>
      <w:r>
        <w:t xml:space="preserve"> In clause 90.2, in the second row of the Termination Table, replace ‘R10’ with ‘R10A’</w:t>
      </w:r>
    </w:p>
    <w:p w14:paraId="6256476E" w14:textId="77777777" w:rsidR="00855C8A" w:rsidRDefault="00855C8A">
      <w:pPr>
        <w:pStyle w:val="BodyText"/>
      </w:pPr>
      <w:r>
        <w:rPr>
          <w:rStyle w:val="Strong"/>
        </w:rPr>
        <w:t>Z37</w:t>
      </w:r>
      <w:r>
        <w:t xml:space="preserve"> Clause 91.1:</w:t>
      </w:r>
    </w:p>
    <w:p w14:paraId="22FF2167" w14:textId="77777777" w:rsidR="00855C8A" w:rsidRDefault="00855C8A">
      <w:pPr>
        <w:pStyle w:val="BodyText"/>
      </w:pPr>
      <w:r>
        <w:t xml:space="preserve">In R10, after ‘arrangement’, insert ‘compromise or composition in satisfaction of its debts (including but not limited to any restructuring plan)’ </w:t>
      </w:r>
    </w:p>
    <w:p w14:paraId="30B1291C" w14:textId="77777777" w:rsidR="00855C8A" w:rsidRDefault="00855C8A">
      <w:pPr>
        <w:pStyle w:val="BodyText"/>
      </w:pPr>
      <w:r>
        <w:t>At the end of the clause, delete ‘.’ and replace with ‘,’</w:t>
      </w:r>
    </w:p>
    <w:p w14:paraId="1782F5F5" w14:textId="77777777" w:rsidR="00855C8A" w:rsidRDefault="00855C8A">
      <w:pPr>
        <w:pStyle w:val="BodyText"/>
      </w:pPr>
      <w:r>
        <w:t>Add to the end of the clause:</w:t>
      </w:r>
    </w:p>
    <w:p w14:paraId="1622893B" w14:textId="77777777" w:rsidR="00855C8A" w:rsidRDefault="00855C8A">
      <w:pPr>
        <w:pStyle w:val="Level1Bullet"/>
      </w:pPr>
      <w:r>
        <w:t>become subject to a moratorium under Part A1 of the Insolvency Act 1986, including but not limited to where a monitor is appointed or any document filed at court to obtain or apply for a moratorium or an order is made for a moratorium to come into force (R10A),</w:t>
      </w:r>
    </w:p>
    <w:p w14:paraId="45F74C03" w14:textId="77777777" w:rsidR="00855C8A" w:rsidRDefault="00855C8A">
      <w:pPr>
        <w:pStyle w:val="BodyText"/>
      </w:pPr>
      <w:r>
        <w:rPr>
          <w:rStyle w:val="Strong"/>
        </w:rPr>
        <w:t>Z38</w:t>
      </w:r>
      <w:r>
        <w:t xml:space="preserve"> Add a new clause 91.1A as follows:</w:t>
      </w:r>
    </w:p>
    <w:p w14:paraId="3B2BF60B" w14:textId="77777777" w:rsidR="00855C8A" w:rsidRDefault="00855C8A">
      <w:pPr>
        <w:pStyle w:val="BodyText"/>
      </w:pPr>
      <w:r>
        <w:t xml:space="preserve">The </w:t>
      </w:r>
      <w:r>
        <w:rPr>
          <w:rStyle w:val="Emphasis"/>
        </w:rPr>
        <w:t>Consultant</w:t>
      </w:r>
      <w:r>
        <w:t>’s right to terminate for reasons R1–R10A does not arise unless and to the extent that:</w:t>
      </w:r>
    </w:p>
    <w:p w14:paraId="208ACD81" w14:textId="77777777" w:rsidR="00855C8A" w:rsidRDefault="00855C8A">
      <w:pPr>
        <w:pStyle w:val="Level1Bullet"/>
      </w:pPr>
      <w:r>
        <w:t xml:space="preserve">in the case where the </w:t>
      </w:r>
      <w:r>
        <w:rPr>
          <w:rStyle w:val="Emphasis"/>
        </w:rPr>
        <w:t>Client</w:t>
      </w:r>
      <w:r>
        <w:t xml:space="preserve"> has entered administration, an administrative receiver of the company has been appointed (otherwise than in succession to another administrative receiver), has gone into liquidation and/or a provisional liquidator of the </w:t>
      </w:r>
      <w:r>
        <w:rPr>
          <w:rStyle w:val="Emphasis"/>
        </w:rPr>
        <w:t>Client</w:t>
      </w:r>
      <w:r>
        <w:t xml:space="preserve"> is appointed (other than in succession to another provisional liquidator), the administrator, receiver or liquidator (as relevant) consents to the termination,</w:t>
      </w:r>
    </w:p>
    <w:p w14:paraId="07FA889C" w14:textId="77777777" w:rsidR="00855C8A" w:rsidRDefault="00855C8A">
      <w:pPr>
        <w:pStyle w:val="Level1Bullet"/>
      </w:pPr>
      <w:r>
        <w:t xml:space="preserve">in any other case, the </w:t>
      </w:r>
      <w:r>
        <w:rPr>
          <w:rStyle w:val="Emphasis"/>
        </w:rPr>
        <w:t>Client</w:t>
      </w:r>
      <w:r>
        <w:t xml:space="preserve"> consents to the termination,</w:t>
      </w:r>
    </w:p>
    <w:p w14:paraId="31578BBC" w14:textId="77777777" w:rsidR="00855C8A" w:rsidRDefault="00855C8A">
      <w:pPr>
        <w:pStyle w:val="Level1Bullet"/>
      </w:pPr>
      <w:r>
        <w:t xml:space="preserve">the court is satisfied that the continuation would cause the </w:t>
      </w:r>
      <w:r>
        <w:rPr>
          <w:rStyle w:val="Emphasis"/>
        </w:rPr>
        <w:t>Consultant</w:t>
      </w:r>
      <w:r>
        <w:t xml:space="preserve"> hardship and grants permission for the termination, or</w:t>
      </w:r>
    </w:p>
    <w:p w14:paraId="06987495" w14:textId="77777777" w:rsidR="00855C8A" w:rsidRDefault="00855C8A">
      <w:pPr>
        <w:pStyle w:val="Level1Bullet"/>
      </w:pPr>
      <w:r>
        <w:t>the termination is otherwise permitted pursuant to s. 233B of the Insolvency Act 1986 as amended by the Corporate Insolvency and Governance Act 2020.’</w:t>
      </w:r>
    </w:p>
    <w:p w14:paraId="21BD1DF8" w14:textId="77777777" w:rsidR="00855C8A" w:rsidRDefault="00855C8A">
      <w:pPr>
        <w:pStyle w:val="BodyText"/>
      </w:pPr>
      <w:r>
        <w:rPr>
          <w:rStyle w:val="Strong"/>
        </w:rPr>
        <w:t xml:space="preserve">Z39 </w:t>
      </w:r>
      <w:r>
        <w:rPr>
          <w:rStyle w:val="Strong"/>
          <w:b w:val="0"/>
          <w:bCs w:val="0"/>
        </w:rPr>
        <w:t xml:space="preserve">Clause 91.4: Delete </w:t>
      </w:r>
      <w:r w:rsidRPr="000901EB">
        <w:rPr>
          <w:rStyle w:val="Strong"/>
          <w:b w:val="0"/>
          <w:bCs w:val="0"/>
        </w:rPr>
        <w:t xml:space="preserve">and replace with </w:t>
      </w:r>
      <w:r>
        <w:rPr>
          <w:rStyle w:val="Strong"/>
          <w:b w:val="0"/>
          <w:bCs w:val="0"/>
        </w:rPr>
        <w:t>‘</w:t>
      </w:r>
      <w:r w:rsidRPr="000901EB">
        <w:rPr>
          <w:rStyle w:val="Strong"/>
          <w:b w:val="0"/>
          <w:bCs w:val="0"/>
        </w:rPr>
        <w:t>Not Used</w:t>
      </w:r>
      <w:r>
        <w:rPr>
          <w:rStyle w:val="Strong"/>
          <w:b w:val="0"/>
          <w:bCs w:val="0"/>
        </w:rPr>
        <w:t>’</w:t>
      </w:r>
    </w:p>
    <w:p w14:paraId="6F338284" w14:textId="77777777" w:rsidR="00855C8A" w:rsidRDefault="00855C8A">
      <w:pPr>
        <w:pStyle w:val="BodyText"/>
      </w:pPr>
      <w:r>
        <w:rPr>
          <w:rStyle w:val="Strong"/>
        </w:rPr>
        <w:t>Z40</w:t>
      </w:r>
      <w:r>
        <w:t xml:space="preserve"> Clause 91.7: Delete and replace with:</w:t>
      </w:r>
    </w:p>
    <w:p w14:paraId="2622F079" w14:textId="77777777" w:rsidR="00855C8A" w:rsidRDefault="00855C8A">
      <w:pPr>
        <w:pStyle w:val="BodyText"/>
      </w:pPr>
      <w:r>
        <w:t xml:space="preserve">‘The </w:t>
      </w:r>
      <w:r>
        <w:rPr>
          <w:rStyle w:val="Emphasis"/>
        </w:rPr>
        <w:t>Client</w:t>
      </w:r>
      <w:r>
        <w:t xml:space="preserve"> may terminate if a Force Majeure Event occurs (R21).’</w:t>
      </w:r>
    </w:p>
    <w:p w14:paraId="257028CD" w14:textId="77777777" w:rsidR="00855C8A" w:rsidRPr="009F7699" w:rsidRDefault="00855C8A">
      <w:pPr>
        <w:pStyle w:val="BodyText"/>
        <w:rPr>
          <w:rStyle w:val="Strong"/>
          <w:b w:val="0"/>
          <w:bCs w:val="0"/>
        </w:rPr>
      </w:pPr>
      <w:r>
        <w:rPr>
          <w:rStyle w:val="Strong"/>
        </w:rPr>
        <w:t xml:space="preserve">Z41 </w:t>
      </w:r>
      <w:r w:rsidRPr="009F7699">
        <w:rPr>
          <w:rStyle w:val="Strong"/>
          <w:b w:val="0"/>
          <w:bCs w:val="0"/>
        </w:rPr>
        <w:t>Clause 91.8 Delete and replace with:</w:t>
      </w:r>
    </w:p>
    <w:p w14:paraId="5ADA07F4" w14:textId="77777777" w:rsidR="00855C8A" w:rsidRPr="009F7699" w:rsidRDefault="00855C8A" w:rsidP="00891CB8">
      <w:pPr>
        <w:widowControl w:val="0"/>
      </w:pPr>
      <w:r w:rsidRPr="009F7699">
        <w:rPr>
          <w:rStyle w:val="Strong"/>
          <w:b w:val="0"/>
          <w:bCs w:val="0"/>
        </w:rPr>
        <w:t>‘</w:t>
      </w:r>
      <w:r w:rsidRPr="009F7699">
        <w:t xml:space="preserve">The </w:t>
      </w:r>
      <w:r w:rsidRPr="009F7699">
        <w:rPr>
          <w:i/>
          <w:iCs/>
        </w:rPr>
        <w:t>Client</w:t>
      </w:r>
      <w:r w:rsidRPr="009F7699">
        <w:t xml:space="preserve"> may terminate with immediate effect upon written notice to the </w:t>
      </w:r>
      <w:r w:rsidRPr="009F7699">
        <w:rPr>
          <w:i/>
          <w:iCs/>
        </w:rPr>
        <w:t>Consultant</w:t>
      </w:r>
      <w:r w:rsidRPr="009F7699">
        <w:t xml:space="preserve"> if at any </w:t>
      </w:r>
      <w:r w:rsidRPr="009F7699">
        <w:lastRenderedPageBreak/>
        <w:t xml:space="preserve">time after entry into this contract the Consultant or any of its officers, employees, agents, advisers, suppliers, service providers or other persons associated with it: </w:t>
      </w:r>
    </w:p>
    <w:p w14:paraId="7970006A" w14:textId="77777777" w:rsidR="00855C8A" w:rsidRPr="009F7699" w:rsidRDefault="00855C8A" w:rsidP="00B65D66">
      <w:pPr>
        <w:tabs>
          <w:tab w:val="left" w:pos="851"/>
        </w:tabs>
        <w:autoSpaceDE w:val="0"/>
        <w:autoSpaceDN w:val="0"/>
        <w:adjustRightInd w:val="0"/>
        <w:ind w:left="1418" w:hanging="567"/>
        <w:rPr>
          <w:rFonts w:cs="Calibri"/>
        </w:rPr>
      </w:pPr>
      <w:r w:rsidRPr="009F7699">
        <w:t xml:space="preserve">(a) </w:t>
      </w:r>
      <w:r>
        <w:tab/>
      </w:r>
      <w:r w:rsidRPr="009F7699">
        <w:rPr>
          <w:rFonts w:cs="Calibri"/>
        </w:rPr>
        <w:t xml:space="preserve">breaches clause </w:t>
      </w:r>
      <w:r>
        <w:rPr>
          <w:rFonts w:cs="Calibri"/>
        </w:rPr>
        <w:t>1</w:t>
      </w:r>
      <w:r w:rsidRPr="009F7699">
        <w:rPr>
          <w:rFonts w:cs="Calibri"/>
        </w:rPr>
        <w:t>7.1;</w:t>
      </w:r>
    </w:p>
    <w:p w14:paraId="58CCEE79" w14:textId="77777777" w:rsidR="00855C8A" w:rsidRPr="009F7699" w:rsidRDefault="00855C8A" w:rsidP="00B65D66">
      <w:pPr>
        <w:tabs>
          <w:tab w:val="left" w:pos="851"/>
        </w:tabs>
        <w:autoSpaceDE w:val="0"/>
        <w:autoSpaceDN w:val="0"/>
        <w:adjustRightInd w:val="0"/>
        <w:ind w:left="1418" w:hanging="567"/>
        <w:rPr>
          <w:rFonts w:cs="Calibri"/>
        </w:rPr>
      </w:pPr>
      <w:r w:rsidRPr="009F7699">
        <w:rPr>
          <w:rFonts w:cs="Calibri"/>
        </w:rPr>
        <w:t xml:space="preserve">(b) </w:t>
      </w:r>
      <w:r>
        <w:rPr>
          <w:rFonts w:cs="Calibri"/>
        </w:rPr>
        <w:tab/>
      </w:r>
      <w:r w:rsidRPr="009F7699">
        <w:rPr>
          <w:rFonts w:cs="Calibri"/>
        </w:rPr>
        <w:t xml:space="preserve">is unable to repeat the warranties set out in clause </w:t>
      </w:r>
      <w:r>
        <w:rPr>
          <w:rFonts w:cs="Calibri"/>
        </w:rPr>
        <w:t>1</w:t>
      </w:r>
      <w:r w:rsidRPr="009F7699">
        <w:rPr>
          <w:rFonts w:cs="Calibri"/>
        </w:rPr>
        <w:t>7.3;</w:t>
      </w:r>
    </w:p>
    <w:p w14:paraId="48E57D7C" w14:textId="77777777" w:rsidR="00855C8A" w:rsidRPr="009F7699" w:rsidRDefault="00855C8A" w:rsidP="009228FF">
      <w:pPr>
        <w:tabs>
          <w:tab w:val="left" w:pos="851"/>
        </w:tabs>
        <w:autoSpaceDE w:val="0"/>
        <w:autoSpaceDN w:val="0"/>
        <w:adjustRightInd w:val="0"/>
        <w:ind w:left="1418" w:hanging="567"/>
        <w:rPr>
          <w:rFonts w:cs="Calibri"/>
        </w:rPr>
      </w:pPr>
      <w:r w:rsidRPr="009F7699">
        <w:rPr>
          <w:rFonts w:cs="Calibri"/>
        </w:rPr>
        <w:t xml:space="preserve">(c) </w:t>
      </w:r>
      <w:r>
        <w:rPr>
          <w:rFonts w:cs="Calibri"/>
        </w:rPr>
        <w:tab/>
      </w:r>
      <w:r w:rsidRPr="009F7699">
        <w:rPr>
          <w:rFonts w:cs="Calibri"/>
        </w:rPr>
        <w:t>pleads guilty to or is convicted of any offence involving bribery or corruption, fraud or dishonesty;</w:t>
      </w:r>
    </w:p>
    <w:p w14:paraId="270BDC9C" w14:textId="77777777" w:rsidR="00855C8A" w:rsidRPr="009F7699" w:rsidRDefault="00855C8A" w:rsidP="00B65D66">
      <w:pPr>
        <w:tabs>
          <w:tab w:val="left" w:pos="851"/>
        </w:tabs>
        <w:autoSpaceDE w:val="0"/>
        <w:autoSpaceDN w:val="0"/>
        <w:adjustRightInd w:val="0"/>
        <w:ind w:left="1418" w:hanging="567"/>
        <w:rPr>
          <w:rFonts w:cs="Calibri"/>
        </w:rPr>
      </w:pPr>
      <w:r w:rsidRPr="009F7699">
        <w:rPr>
          <w:rFonts w:cs="Calibri"/>
        </w:rPr>
        <w:t xml:space="preserve">(d) </w:t>
      </w:r>
      <w:r>
        <w:rPr>
          <w:rFonts w:cs="Calibri"/>
        </w:rPr>
        <w:tab/>
      </w:r>
      <w:r w:rsidRPr="009F7699">
        <w:rPr>
          <w:rFonts w:cs="Calibri"/>
        </w:rPr>
        <w:t>is the subject of any investigation, inquiry or enforcement proceedings by any governmental, administrative or regulatory body regarding any offence or alleged offence under the Relevant Laws; and/or</w:t>
      </w:r>
    </w:p>
    <w:p w14:paraId="0D1B08FE" w14:textId="77777777" w:rsidR="00855C8A" w:rsidRPr="009F7699" w:rsidRDefault="00855C8A" w:rsidP="00B65D66">
      <w:pPr>
        <w:tabs>
          <w:tab w:val="left" w:pos="851"/>
        </w:tabs>
        <w:autoSpaceDE w:val="0"/>
        <w:autoSpaceDN w:val="0"/>
        <w:adjustRightInd w:val="0"/>
        <w:ind w:left="1418" w:hanging="567"/>
        <w:rPr>
          <w:rStyle w:val="Strong"/>
          <w:rFonts w:cs="Calibri"/>
          <w:b w:val="0"/>
        </w:rPr>
      </w:pPr>
      <w:r w:rsidRPr="009F7699">
        <w:rPr>
          <w:rFonts w:cs="Calibri"/>
        </w:rPr>
        <w:t xml:space="preserve">(e) </w:t>
      </w:r>
      <w:r>
        <w:rPr>
          <w:rFonts w:cs="Calibri"/>
        </w:rPr>
        <w:tab/>
      </w:r>
      <w:r w:rsidRPr="009F7699">
        <w:rPr>
          <w:rFonts w:cs="Calibri"/>
        </w:rPr>
        <w:t>is listed by any government agency as being debarred, suspended, proposed for suspension or debarment, or otherwise ineligible for participation in government procurement programmes or other government contracts</w:t>
      </w:r>
      <w:r>
        <w:rPr>
          <w:rFonts w:cs="Calibri"/>
        </w:rPr>
        <w:t xml:space="preserve"> </w:t>
      </w:r>
      <w:r w:rsidRPr="00B80CE6">
        <w:rPr>
          <w:rStyle w:val="Strong"/>
          <w:b w:val="0"/>
          <w:bCs w:val="0"/>
        </w:rPr>
        <w:t>(R22)</w:t>
      </w:r>
      <w:r>
        <w:rPr>
          <w:rStyle w:val="Strong"/>
          <w:b w:val="0"/>
          <w:bCs w:val="0"/>
        </w:rPr>
        <w:t>’</w:t>
      </w:r>
    </w:p>
    <w:p w14:paraId="6134B437" w14:textId="77777777" w:rsidR="00855C8A" w:rsidRDefault="00855C8A">
      <w:pPr>
        <w:pStyle w:val="BodyText"/>
      </w:pPr>
      <w:r>
        <w:rPr>
          <w:rStyle w:val="Strong"/>
        </w:rPr>
        <w:t>Z42</w:t>
      </w:r>
      <w:r>
        <w:t xml:space="preserve"> Add new clauses 91.9 – 91.10 as follows:</w:t>
      </w:r>
    </w:p>
    <w:p w14:paraId="3DF287CF" w14:textId="77777777" w:rsidR="00855C8A" w:rsidRPr="00D452F3" w:rsidRDefault="00855C8A" w:rsidP="009228FF">
      <w:pPr>
        <w:widowControl w:val="0"/>
        <w:tabs>
          <w:tab w:val="left" w:pos="709"/>
        </w:tabs>
        <w:ind w:left="705" w:hanging="705"/>
        <w:rPr>
          <w:rFonts w:cs="Calibri"/>
          <w:i/>
        </w:rPr>
      </w:pPr>
      <w:r>
        <w:rPr>
          <w:rFonts w:cs="Calibri"/>
        </w:rPr>
        <w:t>‘91.9</w:t>
      </w:r>
      <w:r>
        <w:rPr>
          <w:rFonts w:cs="Calibri"/>
        </w:rPr>
        <w:tab/>
      </w:r>
      <w:r w:rsidRPr="00D452F3">
        <w:rPr>
          <w:rFonts w:cs="Calibri"/>
        </w:rPr>
        <w:t xml:space="preserve">The </w:t>
      </w:r>
      <w:r>
        <w:rPr>
          <w:rFonts w:cs="Calibri"/>
          <w:i/>
        </w:rPr>
        <w:t>Client</w:t>
      </w:r>
      <w:r w:rsidRPr="00D452F3">
        <w:rPr>
          <w:rFonts w:cs="Calibri"/>
        </w:rPr>
        <w:t xml:space="preserve"> may terminate the contract at will at any time by giving written notice to the </w:t>
      </w:r>
      <w:r w:rsidRPr="00D452F3">
        <w:rPr>
          <w:rFonts w:cs="Calibri"/>
          <w:i/>
        </w:rPr>
        <w:t>Consultant</w:t>
      </w:r>
      <w:r w:rsidRPr="00D452F3">
        <w:rPr>
          <w:rFonts w:cs="Calibri"/>
        </w:rPr>
        <w:t xml:space="preserve">. Any such termination will not give rise to a Compensation Event, claims for loss of profit or any indirect costs. The </w:t>
      </w:r>
      <w:r w:rsidRPr="00D452F3">
        <w:rPr>
          <w:rFonts w:cs="Calibri"/>
          <w:i/>
        </w:rPr>
        <w:t>Consultant</w:t>
      </w:r>
      <w:r w:rsidRPr="00D452F3">
        <w:rPr>
          <w:rFonts w:cs="Calibri"/>
        </w:rPr>
        <w:t xml:space="preserve"> shall only be entitled to its reasonable proven direct costs of Providing the Services before the date of termination.</w:t>
      </w:r>
    </w:p>
    <w:p w14:paraId="1C50E445" w14:textId="77777777" w:rsidR="00855C8A" w:rsidRDefault="00855C8A" w:rsidP="004502B8">
      <w:pPr>
        <w:pStyle w:val="BodyText"/>
        <w:ind w:left="705" w:hanging="705"/>
      </w:pPr>
      <w:r>
        <w:t>91.10</w:t>
      </w:r>
      <w:r>
        <w:tab/>
        <w:t xml:space="preserve">The </w:t>
      </w:r>
      <w:r>
        <w:rPr>
          <w:rStyle w:val="Emphasis"/>
        </w:rPr>
        <w:t>Consultant</w:t>
      </w:r>
      <w:r>
        <w:t xml:space="preserve">’s right to terminate for reasons R16, R17, R19 or R20 does not arise where the </w:t>
      </w:r>
      <w:r>
        <w:rPr>
          <w:rStyle w:val="Emphasis"/>
        </w:rPr>
        <w:t>Client</w:t>
      </w:r>
      <w:r>
        <w:t xml:space="preserve"> is subject to any of the events listed in R1–R10 on or before the date the termination takes effect and the right to terminate had arisen before the </w:t>
      </w:r>
      <w:r>
        <w:rPr>
          <w:rStyle w:val="Emphasis"/>
        </w:rPr>
        <w:t>Client</w:t>
      </w:r>
      <w:r>
        <w:t xml:space="preserve"> is insolvent, in each case unless the exceptions in 91.1A apply’</w:t>
      </w:r>
    </w:p>
    <w:p w14:paraId="6651FD43" w14:textId="77777777" w:rsidR="00855C8A" w:rsidRPr="008E790A" w:rsidRDefault="00855C8A" w:rsidP="008E790A">
      <w:pPr>
        <w:tabs>
          <w:tab w:val="left" w:pos="709"/>
        </w:tabs>
        <w:autoSpaceDE w:val="0"/>
        <w:autoSpaceDN w:val="0"/>
        <w:adjustRightInd w:val="0"/>
        <w:rPr>
          <w:rFonts w:cs="Calibri"/>
          <w:i/>
        </w:rPr>
      </w:pPr>
      <w:r w:rsidRPr="004502B8">
        <w:rPr>
          <w:rFonts w:cs="Calibri"/>
          <w:b/>
          <w:bCs/>
          <w:iCs/>
        </w:rPr>
        <w:t>Z43</w:t>
      </w:r>
      <w:r>
        <w:rPr>
          <w:rFonts w:cs="Calibri"/>
          <w:b/>
          <w:bCs/>
          <w:i/>
        </w:rPr>
        <w:t xml:space="preserve"> </w:t>
      </w:r>
      <w:r>
        <w:rPr>
          <w:rFonts w:cs="Calibri"/>
          <w:iCs/>
        </w:rPr>
        <w:t>X8: Delete an</w:t>
      </w:r>
      <w:r w:rsidRPr="004502B8">
        <w:rPr>
          <w:rFonts w:cs="Calibri"/>
          <w:iCs/>
        </w:rPr>
        <w:t>d replace with the following:</w:t>
      </w:r>
    </w:p>
    <w:p w14:paraId="726DD724" w14:textId="77777777" w:rsidR="00855C8A" w:rsidRDefault="00855C8A" w:rsidP="009228FF">
      <w:pPr>
        <w:widowControl w:val="0"/>
        <w:ind w:left="720" w:hanging="720"/>
      </w:pPr>
      <w:r>
        <w:t>X8.1</w:t>
      </w:r>
      <w:r>
        <w:tab/>
        <w:t xml:space="preserve">The </w:t>
      </w:r>
      <w:r>
        <w:rPr>
          <w:i/>
        </w:rPr>
        <w:t>Consultant</w:t>
      </w:r>
      <w:r>
        <w:t xml:space="preserve"> shall, as a condition precedent to any obligation on the part of the </w:t>
      </w:r>
      <w:r w:rsidRPr="004502B8">
        <w:rPr>
          <w:i/>
          <w:iCs/>
        </w:rPr>
        <w:t xml:space="preserve">Client </w:t>
      </w:r>
      <w:r>
        <w:t xml:space="preserve">to make any payment (or further payment) under this contract, within 14 days of a written request from the </w:t>
      </w:r>
      <w:r w:rsidRPr="00DF424C">
        <w:rPr>
          <w:i/>
          <w:iCs/>
        </w:rPr>
        <w:t>Client</w:t>
      </w:r>
      <w:r>
        <w:t xml:space="preserve"> so to do, enter into collateral warranties under seal with:</w:t>
      </w:r>
    </w:p>
    <w:p w14:paraId="7AE37E2E" w14:textId="62652B92" w:rsidR="00855C8A" w:rsidRDefault="00855C8A" w:rsidP="009228FF">
      <w:pPr>
        <w:tabs>
          <w:tab w:val="left" w:pos="851"/>
        </w:tabs>
        <w:autoSpaceDE w:val="0"/>
        <w:autoSpaceDN w:val="0"/>
        <w:adjustRightInd w:val="0"/>
        <w:ind w:left="1418" w:hanging="567"/>
      </w:pPr>
      <w:r>
        <w:t>(a)</w:t>
      </w:r>
      <w:r>
        <w:tab/>
      </w:r>
      <w:r w:rsidR="00BF3F8C">
        <w:t>BBSRC</w:t>
      </w:r>
      <w:r>
        <w:t>;</w:t>
      </w:r>
      <w:r w:rsidR="008B2BEA">
        <w:t xml:space="preserve"> </w:t>
      </w:r>
      <w:r w:rsidR="008B2BEA">
        <w:t>and/or</w:t>
      </w:r>
    </w:p>
    <w:p w14:paraId="261F8118" w14:textId="72A4DC4B" w:rsidR="00855C8A" w:rsidRDefault="00855C8A" w:rsidP="008B2BEA">
      <w:pPr>
        <w:tabs>
          <w:tab w:val="left" w:pos="851"/>
        </w:tabs>
        <w:autoSpaceDE w:val="0"/>
        <w:autoSpaceDN w:val="0"/>
        <w:adjustRightInd w:val="0"/>
        <w:ind w:left="1418" w:hanging="567"/>
      </w:pPr>
      <w:r>
        <w:t>(b)</w:t>
      </w:r>
      <w:r>
        <w:tab/>
        <w:t>any organisation providing finance in connection with the Works (or any part thereof)</w:t>
      </w:r>
      <w:r w:rsidR="008B2BEA">
        <w:t>;</w:t>
      </w:r>
    </w:p>
    <w:p w14:paraId="21A82D3E" w14:textId="77777777" w:rsidR="00855C8A" w:rsidRDefault="00855C8A" w:rsidP="009228FF">
      <w:pPr>
        <w:widowControl w:val="0"/>
        <w:ind w:left="720"/>
      </w:pPr>
      <w:r>
        <w:t xml:space="preserve">in each case in the form of the warranty annexed at Appendix 1 with only such amendments as the </w:t>
      </w:r>
      <w:r>
        <w:rPr>
          <w:i/>
        </w:rPr>
        <w:t xml:space="preserve">Client </w:t>
      </w:r>
      <w:r>
        <w:t>may approve.</w:t>
      </w:r>
    </w:p>
    <w:p w14:paraId="4BDC6DDA" w14:textId="77777777" w:rsidR="00855C8A" w:rsidRDefault="00855C8A" w:rsidP="009228FF">
      <w:pPr>
        <w:widowControl w:val="0"/>
        <w:ind w:left="720" w:hanging="720"/>
      </w:pPr>
      <w:r>
        <w:t>X8.2</w:t>
      </w:r>
      <w:r>
        <w:tab/>
        <w:t xml:space="preserve">The </w:t>
      </w:r>
      <w:r>
        <w:rPr>
          <w:i/>
        </w:rPr>
        <w:t>Consultant</w:t>
      </w:r>
      <w:r>
        <w:t xml:space="preserve"> shall procure that each Subconsultant appointed with material design responsibility shall, upon request from the </w:t>
      </w:r>
      <w:r>
        <w:rPr>
          <w:i/>
          <w:iCs/>
        </w:rPr>
        <w:t>Client</w:t>
      </w:r>
      <w:r w:rsidRPr="003F0319">
        <w:t>,</w:t>
      </w:r>
      <w:r>
        <w:t xml:space="preserve"> enter into a collateral warranty with</w:t>
      </w:r>
    </w:p>
    <w:p w14:paraId="626F253A" w14:textId="3E8DF221" w:rsidR="00855C8A" w:rsidRDefault="00855C8A" w:rsidP="009228FF">
      <w:pPr>
        <w:tabs>
          <w:tab w:val="left" w:pos="851"/>
        </w:tabs>
        <w:autoSpaceDE w:val="0"/>
        <w:autoSpaceDN w:val="0"/>
        <w:adjustRightInd w:val="0"/>
        <w:ind w:left="1418" w:hanging="567"/>
      </w:pPr>
      <w:r>
        <w:t>(a)</w:t>
      </w:r>
      <w:r>
        <w:tab/>
        <w:t>BBSRC;</w:t>
      </w:r>
    </w:p>
    <w:p w14:paraId="5CF40486" w14:textId="57F198EF" w:rsidR="00855C8A" w:rsidRDefault="00855C8A" w:rsidP="009228FF">
      <w:pPr>
        <w:tabs>
          <w:tab w:val="left" w:pos="851"/>
        </w:tabs>
        <w:autoSpaceDE w:val="0"/>
        <w:autoSpaceDN w:val="0"/>
        <w:adjustRightInd w:val="0"/>
        <w:ind w:left="1418" w:hanging="567"/>
      </w:pPr>
      <w:r>
        <w:t>(b)</w:t>
      </w:r>
      <w:r>
        <w:tab/>
        <w:t xml:space="preserve">the </w:t>
      </w:r>
      <w:r w:rsidRPr="003950D3">
        <w:rPr>
          <w:i/>
          <w:iCs/>
        </w:rPr>
        <w:t>Client</w:t>
      </w:r>
      <w:r>
        <w:t xml:space="preserve">; </w:t>
      </w:r>
      <w:r w:rsidR="008B2BEA">
        <w:t>and/or</w:t>
      </w:r>
    </w:p>
    <w:p w14:paraId="4C123678" w14:textId="0657D577" w:rsidR="00855C8A" w:rsidRDefault="00855C8A" w:rsidP="009228FF">
      <w:pPr>
        <w:tabs>
          <w:tab w:val="left" w:pos="851"/>
        </w:tabs>
        <w:autoSpaceDE w:val="0"/>
        <w:autoSpaceDN w:val="0"/>
        <w:adjustRightInd w:val="0"/>
        <w:ind w:left="1418" w:hanging="567"/>
      </w:pPr>
      <w:r>
        <w:lastRenderedPageBreak/>
        <w:t>(c)</w:t>
      </w:r>
      <w:r>
        <w:tab/>
        <w:t>any organisation providing finance in connection with the Works (or any part thereof);</w:t>
      </w:r>
    </w:p>
    <w:p w14:paraId="71C0766D" w14:textId="77777777" w:rsidR="00855C8A" w:rsidRDefault="00855C8A" w:rsidP="009228FF">
      <w:pPr>
        <w:widowControl w:val="0"/>
        <w:ind w:left="709"/>
      </w:pPr>
      <w:r>
        <w:t xml:space="preserve">in each case in the form of the warranty annexed at Appendix 2 with only such amendments as the </w:t>
      </w:r>
      <w:r>
        <w:rPr>
          <w:i/>
        </w:rPr>
        <w:t xml:space="preserve">Client </w:t>
      </w:r>
      <w:r>
        <w:t>may approve.’</w:t>
      </w:r>
    </w:p>
    <w:p w14:paraId="7F8C35D2" w14:textId="77777777" w:rsidR="00855C8A" w:rsidRPr="008E790A" w:rsidRDefault="00855C8A" w:rsidP="009228FF">
      <w:pPr>
        <w:tabs>
          <w:tab w:val="left" w:pos="709"/>
        </w:tabs>
        <w:autoSpaceDE w:val="0"/>
        <w:autoSpaceDN w:val="0"/>
        <w:adjustRightInd w:val="0"/>
        <w:rPr>
          <w:rFonts w:cs="Calibri"/>
        </w:rPr>
      </w:pPr>
      <w:r>
        <w:rPr>
          <w:b/>
        </w:rPr>
        <w:t xml:space="preserve">Z44 </w:t>
      </w:r>
      <w:r w:rsidRPr="008E790A">
        <w:rPr>
          <w:rFonts w:cs="Calibri"/>
        </w:rPr>
        <w:t>Y2.2</w:t>
      </w:r>
      <w:r>
        <w:rPr>
          <w:rFonts w:cs="Calibri"/>
        </w:rPr>
        <w:t xml:space="preserve">: </w:t>
      </w:r>
      <w:r w:rsidRPr="008E790A">
        <w:rPr>
          <w:rFonts w:cs="Calibri"/>
        </w:rPr>
        <w:t>Delete paragraph 3 of Y2.2 and replace with the following:</w:t>
      </w:r>
    </w:p>
    <w:p w14:paraId="40F9ADCE" w14:textId="77777777" w:rsidR="00855C8A" w:rsidRDefault="00855C8A" w:rsidP="003F0319">
      <w:pPr>
        <w:pStyle w:val="BodyText"/>
        <w:ind w:left="720"/>
      </w:pPr>
      <w:r>
        <w:t xml:space="preserve">‘A </w:t>
      </w:r>
      <w:r>
        <w:rPr>
          <w:i/>
        </w:rPr>
        <w:t>Consultant’s</w:t>
      </w:r>
      <w:r>
        <w:t xml:space="preserve"> invoice which is submitted after its assessment date is deemed to have been received by the </w:t>
      </w:r>
      <w:r>
        <w:rPr>
          <w:i/>
        </w:rPr>
        <w:t>Client</w:t>
      </w:r>
      <w:r>
        <w:t xml:space="preserve"> on the next assessment date.’</w:t>
      </w:r>
    </w:p>
    <w:p w14:paraId="458D7CB2" w14:textId="77777777" w:rsidR="00855C8A" w:rsidRDefault="00855C8A">
      <w:pPr>
        <w:pStyle w:val="BodyText"/>
      </w:pPr>
      <w:r>
        <w:rPr>
          <w:rStyle w:val="Strong"/>
        </w:rPr>
        <w:t xml:space="preserve">Z44 </w:t>
      </w:r>
      <w:r>
        <w:t>Amend Option Y(UK)2 as follows:</w:t>
      </w:r>
    </w:p>
    <w:p w14:paraId="5FF58FBB" w14:textId="77777777" w:rsidR="00855C8A" w:rsidRDefault="00855C8A">
      <w:pPr>
        <w:pStyle w:val="BodyText"/>
      </w:pPr>
      <w:r>
        <w:t>In clause Y2.2, line 9, delete ‘fourteen’ and replace with ‘twenty one’.</w:t>
      </w:r>
    </w:p>
    <w:p w14:paraId="5DDF8334" w14:textId="1FE58BA6" w:rsidR="00855C8A" w:rsidRPr="00632E18" w:rsidRDefault="00855C8A" w:rsidP="00855C8A">
      <w:pPr>
        <w:pStyle w:val="BodyText"/>
      </w:pPr>
      <w:r>
        <w:t>In clause Y2.3, line 2, delete ‘seven’ and replace with ‘five’</w:t>
      </w:r>
      <w:r>
        <w:br w:type="page"/>
      </w:r>
    </w:p>
    <w:p w14:paraId="5D7884E6" w14:textId="206DE83E" w:rsidR="00855C8A" w:rsidRDefault="00855C8A" w:rsidP="00632E18">
      <w:pPr>
        <w:widowControl w:val="0"/>
        <w:ind w:left="1418" w:hanging="1418"/>
        <w:jc w:val="center"/>
        <w:rPr>
          <w:rFonts w:cs="Calibri"/>
          <w:b/>
        </w:rPr>
      </w:pPr>
      <w:r>
        <w:rPr>
          <w:rFonts w:cs="Calibri"/>
          <w:b/>
        </w:rPr>
        <w:lastRenderedPageBreak/>
        <w:t>Appendix 1</w:t>
      </w:r>
    </w:p>
    <w:p w14:paraId="62B9489E" w14:textId="5BF83E3D" w:rsidR="00855C8A" w:rsidRPr="00632E18" w:rsidRDefault="00855C8A" w:rsidP="00632E18">
      <w:pPr>
        <w:widowControl w:val="0"/>
        <w:ind w:left="1418" w:hanging="1418"/>
        <w:jc w:val="center"/>
        <w:rPr>
          <w:rFonts w:cs="Calibri"/>
          <w:b/>
        </w:rPr>
      </w:pPr>
      <w:r w:rsidRPr="00632E18">
        <w:rPr>
          <w:rFonts w:cs="Calibri"/>
          <w:b/>
        </w:rPr>
        <w:t>Consultant Warranty</w:t>
      </w:r>
    </w:p>
    <w:p w14:paraId="7923B05C" w14:textId="77777777" w:rsidR="00855C8A" w:rsidRDefault="00855C8A" w:rsidP="00632E18">
      <w:pPr>
        <w:rPr>
          <w:rFonts w:cs="Calibri"/>
          <w:b/>
        </w:rPr>
      </w:pPr>
      <w:r>
        <w:rPr>
          <w:rFonts w:cs="Calibri"/>
          <w:b/>
        </w:rPr>
        <w:br w:type="page"/>
      </w:r>
    </w:p>
    <w:tbl>
      <w:tblPr>
        <w:tblpPr w:leftFromText="181" w:rightFromText="181" w:vertAnchor="page" w:horzAnchor="margin" w:tblpY="568"/>
        <w:tblOverlap w:val="never"/>
        <w:tblW w:w="9978" w:type="dxa"/>
        <w:tblCellMar>
          <w:left w:w="0" w:type="dxa"/>
          <w:right w:w="0" w:type="dxa"/>
        </w:tblCellMar>
        <w:tblLook w:val="04A0" w:firstRow="1" w:lastRow="0" w:firstColumn="1" w:lastColumn="0" w:noHBand="0" w:noVBand="1"/>
      </w:tblPr>
      <w:tblGrid>
        <w:gridCol w:w="7710"/>
        <w:gridCol w:w="2268"/>
      </w:tblGrid>
      <w:tr w:rsidR="00855C8A" w:rsidRPr="0031070E" w14:paraId="1189E2B5" w14:textId="77777777" w:rsidTr="00E5363C">
        <w:trPr>
          <w:trHeight w:val="1701"/>
        </w:trPr>
        <w:tc>
          <w:tcPr>
            <w:tcW w:w="7710" w:type="dxa"/>
            <w:shd w:val="clear" w:color="auto" w:fill="auto"/>
          </w:tcPr>
          <w:p w14:paraId="6931A6E4" w14:textId="77777777" w:rsidR="00855C8A" w:rsidRPr="0031070E" w:rsidRDefault="00855C8A" w:rsidP="00E5363C">
            <w:pPr>
              <w:rPr>
                <w:szCs w:val="28"/>
              </w:rPr>
            </w:pPr>
            <w:bookmarkStart w:id="10" w:name="AgrmtFrontSheet"/>
            <w:bookmarkStart w:id="11" w:name="AgrmtSheetAgreement"/>
            <w:bookmarkEnd w:id="10"/>
            <w:bookmarkEnd w:id="11"/>
          </w:p>
        </w:tc>
        <w:tc>
          <w:tcPr>
            <w:tcW w:w="2268" w:type="dxa"/>
            <w:shd w:val="clear" w:color="auto" w:fill="auto"/>
          </w:tcPr>
          <w:p w14:paraId="30DC6134" w14:textId="77777777" w:rsidR="00855C8A" w:rsidRPr="0031070E" w:rsidRDefault="008B2BEA" w:rsidP="00E5363C">
            <w:pPr>
              <w:rPr>
                <w:szCs w:val="28"/>
              </w:rPr>
            </w:pPr>
            <w:r>
              <w:rPr>
                <w:noProof/>
                <w:szCs w:val="28"/>
              </w:rPr>
              <w:pict w14:anchorId="56845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10.5pt;height:72.85pt;visibility:visible">
                  <v:imagedata r:id="rId23" o:title=""/>
                </v:shape>
              </w:pict>
            </w:r>
          </w:p>
        </w:tc>
      </w:tr>
    </w:tbl>
    <w:p w14:paraId="71CAF2EC" w14:textId="77777777" w:rsidR="00855C8A" w:rsidRPr="00F2575F" w:rsidRDefault="00855C8A" w:rsidP="003A4A6B">
      <w:pPr>
        <w:rPr>
          <w:i/>
        </w:rPr>
      </w:pPr>
    </w:p>
    <w:tbl>
      <w:tblPr>
        <w:tblW w:w="6237" w:type="dxa"/>
        <w:jc w:val="center"/>
        <w:tblLayout w:type="fixed"/>
        <w:tblLook w:val="0000" w:firstRow="0" w:lastRow="0" w:firstColumn="0" w:lastColumn="0" w:noHBand="0" w:noVBand="0"/>
      </w:tblPr>
      <w:tblGrid>
        <w:gridCol w:w="3118"/>
        <w:gridCol w:w="3119"/>
      </w:tblGrid>
      <w:tr w:rsidR="00855C8A" w:rsidRPr="003739CE" w14:paraId="5EC884E7" w14:textId="77777777" w:rsidTr="00E5363C">
        <w:trPr>
          <w:cantSplit/>
          <w:trHeight w:hRule="exact" w:val="2041"/>
          <w:jc w:val="center"/>
        </w:trPr>
        <w:tc>
          <w:tcPr>
            <w:tcW w:w="3118" w:type="dxa"/>
            <w:vAlign w:val="bottom"/>
          </w:tcPr>
          <w:p w14:paraId="11D63848" w14:textId="77777777" w:rsidR="00855C8A" w:rsidRPr="003739CE" w:rsidRDefault="00855C8A" w:rsidP="00E5363C">
            <w:pPr>
              <w:pStyle w:val="FrontSheet"/>
              <w:rPr>
                <w:caps/>
                <w:snapToGrid w:val="0"/>
              </w:rPr>
            </w:pPr>
            <w:bookmarkStart w:id="12" w:name="lblDated"/>
            <w:r>
              <w:rPr>
                <w:caps/>
                <w:snapToGrid w:val="0"/>
              </w:rPr>
              <w:t>Dated</w:t>
            </w:r>
            <w:bookmarkEnd w:id="12"/>
          </w:p>
        </w:tc>
        <w:bookmarkStart w:id="13" w:name="bmkDate"/>
        <w:bookmarkEnd w:id="13"/>
        <w:tc>
          <w:tcPr>
            <w:tcW w:w="3119" w:type="dxa"/>
            <w:vAlign w:val="bottom"/>
          </w:tcPr>
          <w:p w14:paraId="6239CF09" w14:textId="77777777" w:rsidR="00855C8A" w:rsidRPr="003739CE" w:rsidRDefault="00855C8A" w:rsidP="00E5363C">
            <w:pPr>
              <w:pStyle w:val="FrontSheet"/>
              <w:jc w:val="right"/>
              <w:rPr>
                <w:caps/>
                <w:snapToGrid w:val="0"/>
              </w:rPr>
            </w:pPr>
            <w:r w:rsidRPr="003739CE">
              <w:rPr>
                <w:caps/>
                <w:snapToGrid w:val="0"/>
              </w:rPr>
              <w:fldChar w:fldCharType="begin" w:fldLock="1"/>
            </w:r>
            <w:r w:rsidRPr="003739CE">
              <w:rPr>
                <w:caps/>
                <w:snapToGrid w:val="0"/>
              </w:rPr>
              <w:instrText xml:space="preserve"> MERGEFIELD Date \* MERGEFORMAT </w:instrText>
            </w:r>
            <w:r w:rsidRPr="003739CE">
              <w:rPr>
                <w:caps/>
                <w:snapToGrid w:val="0"/>
              </w:rPr>
              <w:fldChar w:fldCharType="separate"/>
            </w:r>
            <w:r>
              <w:rPr>
                <w:caps/>
                <w:snapToGrid w:val="0"/>
              </w:rPr>
              <w:t>2022</w:t>
            </w:r>
            <w:r w:rsidRPr="003739CE">
              <w:rPr>
                <w:caps/>
                <w:snapToGrid w:val="0"/>
              </w:rPr>
              <w:fldChar w:fldCharType="end"/>
            </w:r>
          </w:p>
        </w:tc>
      </w:tr>
      <w:tr w:rsidR="00855C8A" w:rsidRPr="003739CE" w14:paraId="38BEB44A" w14:textId="77777777" w:rsidTr="00E5363C">
        <w:trPr>
          <w:cantSplit/>
          <w:trHeight w:val="5103"/>
          <w:jc w:val="center"/>
        </w:trPr>
        <w:tc>
          <w:tcPr>
            <w:tcW w:w="6237" w:type="dxa"/>
            <w:gridSpan w:val="2"/>
            <w:tcBorders>
              <w:bottom w:val="single" w:sz="4" w:space="0" w:color="auto"/>
            </w:tcBorders>
            <w:vAlign w:val="center"/>
          </w:tcPr>
          <w:p w14:paraId="4D9F7CB1" w14:textId="77777777" w:rsidR="00855C8A" w:rsidRDefault="00855C8A" w:rsidP="00E5363C">
            <w:pPr>
              <w:pStyle w:val="FrontSheet"/>
              <w:spacing w:after="240"/>
              <w:jc w:val="center"/>
              <w:rPr>
                <w:b/>
              </w:rPr>
            </w:pPr>
            <w:bookmarkStart w:id="14" w:name="bmkClient"/>
            <w:bookmarkStart w:id="15" w:name="Parties"/>
            <w:bookmarkEnd w:id="14"/>
            <w:r>
              <w:rPr>
                <w:b/>
              </w:rPr>
              <w:t xml:space="preserve">(1)    </w:t>
            </w:r>
            <w:r w:rsidRPr="0031070E">
              <w:rPr>
                <w:b/>
              </w:rPr>
              <w:fldChar w:fldCharType="begin" w:fldLock="1"/>
            </w:r>
            <w:r w:rsidRPr="0031070E">
              <w:rPr>
                <w:b/>
              </w:rPr>
              <w:instrText xml:space="preserve"> MERGEFIELD PARTIES \* MERGEFORMAT </w:instrText>
            </w:r>
            <w:r w:rsidRPr="0031070E">
              <w:rPr>
                <w:b/>
              </w:rPr>
              <w:fldChar w:fldCharType="separate"/>
            </w:r>
            <w:r w:rsidRPr="0031070E">
              <w:rPr>
                <w:b/>
              </w:rPr>
              <w:t>[BENEFICIARY]</w:t>
            </w:r>
          </w:p>
          <w:p w14:paraId="7A7F65EB" w14:textId="77777777" w:rsidR="00855C8A" w:rsidRPr="0031070E" w:rsidRDefault="00855C8A" w:rsidP="00E5363C">
            <w:pPr>
              <w:pStyle w:val="FrontSheet"/>
              <w:spacing w:after="240"/>
              <w:jc w:val="center"/>
              <w:rPr>
                <w:b/>
              </w:rPr>
            </w:pPr>
            <w:r>
              <w:rPr>
                <w:b/>
              </w:rPr>
              <w:t xml:space="preserve">(2)    </w:t>
            </w:r>
            <w:r>
              <w:rPr>
                <w:b/>
                <w:bCs/>
              </w:rPr>
              <w:t>[CONSULTANT]</w:t>
            </w:r>
          </w:p>
          <w:p w14:paraId="0475DD7D" w14:textId="641C4263" w:rsidR="00855C8A" w:rsidRPr="003739CE" w:rsidRDefault="00855C8A" w:rsidP="00E5363C">
            <w:pPr>
              <w:pStyle w:val="SBBodyLevel1"/>
              <w:jc w:val="center"/>
              <w:rPr>
                <w:bCs/>
                <w:caps/>
                <w:snapToGrid w:val="0"/>
              </w:rPr>
            </w:pPr>
            <w:r>
              <w:rPr>
                <w:b/>
              </w:rPr>
              <w:t xml:space="preserve">(3)  </w:t>
            </w:r>
            <w:r w:rsidRPr="002E73DB">
              <w:rPr>
                <w:b/>
              </w:rPr>
              <w:t>PIRBRIGHT IN</w:t>
            </w:r>
            <w:r>
              <w:rPr>
                <w:b/>
              </w:rPr>
              <w:t>NOVATIONS LIMITED</w:t>
            </w:r>
            <w:r w:rsidRPr="0031070E">
              <w:rPr>
                <w:b/>
              </w:rPr>
              <w:fldChar w:fldCharType="end"/>
            </w:r>
            <w:bookmarkEnd w:id="15"/>
          </w:p>
        </w:tc>
      </w:tr>
      <w:tr w:rsidR="00855C8A" w:rsidRPr="003739CE" w14:paraId="075A214E" w14:textId="77777777" w:rsidTr="00E5363C">
        <w:trPr>
          <w:cantSplit/>
          <w:trHeight w:val="1985"/>
          <w:jc w:val="center"/>
        </w:trPr>
        <w:tc>
          <w:tcPr>
            <w:tcW w:w="6237" w:type="dxa"/>
            <w:gridSpan w:val="2"/>
            <w:tcBorders>
              <w:top w:val="single" w:sz="4" w:space="0" w:color="auto"/>
              <w:bottom w:val="single" w:sz="4" w:space="0" w:color="auto"/>
            </w:tcBorders>
            <w:vAlign w:val="center"/>
          </w:tcPr>
          <w:p w14:paraId="07175759" w14:textId="77777777" w:rsidR="00855C8A" w:rsidRPr="003739CE" w:rsidRDefault="00855C8A" w:rsidP="00E5363C">
            <w:pPr>
              <w:pStyle w:val="StyleFrontSheet2CenteredBefore0ptAfter12ptTop"/>
              <w:rPr>
                <w:b/>
                <w:caps/>
                <w:snapToGrid w:val="0"/>
              </w:rPr>
            </w:pPr>
            <w:r w:rsidRPr="003739CE">
              <w:rPr>
                <w:b/>
                <w:caps/>
              </w:rPr>
              <w:fldChar w:fldCharType="begin" w:fldLock="1"/>
            </w:r>
            <w:r w:rsidRPr="003739CE">
              <w:rPr>
                <w:b/>
                <w:caps/>
              </w:rPr>
              <w:instrText xml:space="preserve"> MERGEFIELD Title \* MERGEFORMAT </w:instrText>
            </w:r>
            <w:r w:rsidRPr="003739CE">
              <w:rPr>
                <w:b/>
                <w:caps/>
              </w:rPr>
              <w:fldChar w:fldCharType="separate"/>
            </w:r>
            <w:r>
              <w:rPr>
                <w:b/>
                <w:caps/>
              </w:rPr>
              <w:t>CONSULTANT'S COLLATERAL WARRANTY</w:t>
            </w:r>
            <w:r w:rsidRPr="003739CE">
              <w:rPr>
                <w:b/>
                <w:caps/>
              </w:rPr>
              <w:fldChar w:fldCharType="end"/>
            </w:r>
          </w:p>
          <w:p w14:paraId="257EAA5B" w14:textId="77777777" w:rsidR="00855C8A" w:rsidRPr="003739CE" w:rsidRDefault="009C3964" w:rsidP="00E5363C">
            <w:pPr>
              <w:pStyle w:val="StyleFrontSheet2CenteredBefore0ptAfter12ptTop"/>
              <w:rPr>
                <w:snapToGrid w:val="0"/>
              </w:rPr>
            </w:pPr>
            <w:fldSimple w:instr=" MERGEFIELD Subtitle \* MERGEFORMAT " w:fldLock="1">
              <w:r w:rsidR="00855C8A">
                <w:t xml:space="preserve">relating to </w:t>
              </w:r>
              <w:r w:rsidR="00855C8A" w:rsidRPr="007D4818">
                <w:rPr>
                  <w:bCs/>
                </w:rPr>
                <w:t>Vet-VMIC (Veterinary Vaccine Manufacturing and Innovation Centre)</w:t>
              </w:r>
              <w:r w:rsidR="00855C8A" w:rsidRPr="00967D95">
                <w:rPr>
                  <w:caps/>
                </w:rPr>
                <w:t xml:space="preserve">, The Pirbright Institute, Ash Road, Pirbright, Woking, Surrey GU27 0NF </w:t>
              </w:r>
            </w:fldSimple>
          </w:p>
        </w:tc>
      </w:tr>
    </w:tbl>
    <w:p w14:paraId="27BC6250" w14:textId="77777777" w:rsidR="00855C8A" w:rsidRDefault="00855C8A" w:rsidP="003A4A6B"/>
    <w:p w14:paraId="01145AA7" w14:textId="77777777" w:rsidR="00855C8A" w:rsidRPr="005B383D" w:rsidRDefault="008B2BEA" w:rsidP="003A4A6B">
      <w:r>
        <w:rPr>
          <w:noProof/>
        </w:rPr>
        <w:pict w14:anchorId="0CBD9C06">
          <v:shapetype id="_x0000_t202" coordsize="21600,21600" o:spt="202" path="m,l,21600r21600,l21600,xe">
            <v:stroke joinstyle="miter"/>
            <v:path gradientshapeok="t" o:connecttype="rect"/>
          </v:shapetype>
          <v:shape id="Text Box 1" o:spid="_x0000_s1026" type="#_x0000_t202" style="position:absolute;left:0;text-align:left;margin-left:0;margin-top:672.85pt;width:453.5pt;height:79.55pt;z-index:251660288;visibility:visible;mso-position-horizontal:center;mso-position-horizontal-relative:page;mso-position-vertical-relative:margin;mso-width-relative:margin;mso-height-relative:margin" filled="f" stroked="f" strokeweight=".5pt">
            <v:textbox>
              <w:txbxContent>
                <w:p w14:paraId="74536739" w14:textId="77777777" w:rsidR="00855C8A" w:rsidRDefault="00855C8A" w:rsidP="003A4A6B">
                  <w:pPr>
                    <w:pStyle w:val="Address"/>
                    <w:rPr>
                      <w:szCs w:val="18"/>
                    </w:rPr>
                  </w:pPr>
                  <w:bookmarkStart w:id="16" w:name="bmkFrontSheetAddress"/>
                  <w:r>
                    <w:rPr>
                      <w:szCs w:val="18"/>
                    </w:rPr>
                    <w:t>One London Square</w:t>
                  </w:r>
                  <w:bookmarkEnd w:id="16"/>
                  <w:r>
                    <w:rPr>
                      <w:szCs w:val="18"/>
                    </w:rPr>
                    <w:t xml:space="preserve">, Cross Lanes, </w:t>
                  </w:r>
                </w:p>
                <w:p w14:paraId="3EABF29D" w14:textId="77777777" w:rsidR="00855C8A" w:rsidRPr="0031070E" w:rsidRDefault="00855C8A" w:rsidP="003A4A6B">
                  <w:pPr>
                    <w:pStyle w:val="Address"/>
                    <w:rPr>
                      <w:szCs w:val="18"/>
                    </w:rPr>
                  </w:pPr>
                  <w:r>
                    <w:rPr>
                      <w:szCs w:val="18"/>
                    </w:rPr>
                    <w:t>Guildford, Surrey GU1 1UN</w:t>
                  </w:r>
                </w:p>
                <w:p w14:paraId="65874314" w14:textId="77777777" w:rsidR="00855C8A" w:rsidRPr="0031070E" w:rsidRDefault="00855C8A" w:rsidP="003A4A6B">
                  <w:pPr>
                    <w:pStyle w:val="Address"/>
                    <w:rPr>
                      <w:szCs w:val="18"/>
                    </w:rPr>
                  </w:pPr>
                  <w:r w:rsidRPr="0031070E">
                    <w:rPr>
                      <w:b/>
                      <w:szCs w:val="18"/>
                    </w:rPr>
                    <w:t>Tel:</w:t>
                  </w:r>
                  <w:r w:rsidRPr="0031070E">
                    <w:rPr>
                      <w:szCs w:val="18"/>
                    </w:rPr>
                    <w:t xml:space="preserve"> </w:t>
                  </w:r>
                  <w:bookmarkStart w:id="17" w:name="bmkTelephoneNumber"/>
                  <w:r w:rsidRPr="0031070E">
                    <w:rPr>
                      <w:szCs w:val="18"/>
                    </w:rPr>
                    <w:t>+44 (</w:t>
                  </w:r>
                  <w:r>
                    <w:rPr>
                      <w:szCs w:val="18"/>
                    </w:rPr>
                    <w:t>0)1483 252525</w:t>
                  </w:r>
                  <w:bookmarkEnd w:id="17"/>
                  <w:r w:rsidRPr="0031070E">
                    <w:rPr>
                      <w:szCs w:val="18"/>
                    </w:rPr>
                    <w:t xml:space="preserve"> </w:t>
                  </w:r>
                  <w:r w:rsidRPr="0031070E">
                    <w:rPr>
                      <w:rFonts w:ascii="Wingdings" w:hAnsi="Wingdings"/>
                      <w:szCs w:val="18"/>
                    </w:rPr>
                    <w:sym w:font="Wingdings" w:char="F09F"/>
                  </w:r>
                  <w:r w:rsidRPr="0031070E">
                    <w:rPr>
                      <w:szCs w:val="18"/>
                    </w:rPr>
                    <w:t xml:space="preserve"> </w:t>
                  </w:r>
                  <w:r w:rsidRPr="0031070E">
                    <w:rPr>
                      <w:b/>
                      <w:szCs w:val="18"/>
                    </w:rPr>
                    <w:t>Fax:</w:t>
                  </w:r>
                  <w:r w:rsidRPr="0031070E">
                    <w:rPr>
                      <w:szCs w:val="18"/>
                    </w:rPr>
                    <w:t xml:space="preserve"> </w:t>
                  </w:r>
                  <w:bookmarkStart w:id="18" w:name="bmkFaxNumber"/>
                  <w:r w:rsidRPr="0031070E">
                    <w:rPr>
                      <w:szCs w:val="18"/>
                    </w:rPr>
                    <w:t>+44 (0)</w:t>
                  </w:r>
                  <w:r>
                    <w:rPr>
                      <w:szCs w:val="18"/>
                    </w:rPr>
                    <w:t>1483 252550</w:t>
                  </w:r>
                  <w:bookmarkEnd w:id="18"/>
                  <w:r>
                    <w:rPr>
                      <w:szCs w:val="18"/>
                    </w:rPr>
                    <w:t xml:space="preserve"> </w:t>
                  </w:r>
                  <w:r w:rsidRPr="0031070E">
                    <w:rPr>
                      <w:rFonts w:ascii="Wingdings" w:hAnsi="Wingdings"/>
                      <w:szCs w:val="18"/>
                    </w:rPr>
                    <w:sym w:font="Wingdings" w:char="F09F"/>
                  </w:r>
                  <w:r w:rsidRPr="0031070E">
                    <w:rPr>
                      <w:szCs w:val="18"/>
                    </w:rPr>
                    <w:t xml:space="preserve"> </w:t>
                  </w:r>
                  <w:r w:rsidRPr="0031070E">
                    <w:rPr>
                      <w:b/>
                      <w:szCs w:val="18"/>
                    </w:rPr>
                    <w:t>DX:</w:t>
                  </w:r>
                  <w:r w:rsidRPr="0031070E">
                    <w:rPr>
                      <w:szCs w:val="18"/>
                    </w:rPr>
                    <w:t xml:space="preserve"> </w:t>
                  </w:r>
                  <w:bookmarkStart w:id="19" w:name="bmkDX"/>
                  <w:r>
                    <w:rPr>
                      <w:szCs w:val="18"/>
                    </w:rPr>
                    <w:t>2436 Guild</w:t>
                  </w:r>
                  <w:bookmarkEnd w:id="19"/>
                  <w:r>
                    <w:rPr>
                      <w:szCs w:val="18"/>
                    </w:rPr>
                    <w:t>ford</w:t>
                  </w:r>
                </w:p>
                <w:p w14:paraId="11255280" w14:textId="77777777" w:rsidR="00855C8A" w:rsidRPr="0031070E" w:rsidRDefault="00855C8A" w:rsidP="003A4A6B">
                  <w:pPr>
                    <w:pStyle w:val="Address"/>
                    <w:rPr>
                      <w:szCs w:val="18"/>
                    </w:rPr>
                  </w:pPr>
                  <w:r w:rsidRPr="0031070E">
                    <w:rPr>
                      <w:szCs w:val="18"/>
                    </w:rPr>
                    <w:t>www.charlesrussellspeechlys.com</w:t>
                  </w:r>
                </w:p>
              </w:txbxContent>
            </v:textbox>
            <w10:wrap anchorx="page" anchory="margin"/>
          </v:shape>
        </w:pict>
      </w:r>
    </w:p>
    <w:p w14:paraId="04E66601" w14:textId="77777777" w:rsidR="00855C8A" w:rsidRDefault="00855C8A" w:rsidP="003A4A6B">
      <w:pPr>
        <w:spacing w:before="240" w:after="0" w:line="360" w:lineRule="auto"/>
        <w:rPr>
          <w:caps/>
        </w:rPr>
        <w:sectPr w:rsidR="00855C8A" w:rsidSect="00855C8A">
          <w:footnotePr>
            <w:numFmt w:val="lowerRoman"/>
          </w:footnotePr>
          <w:endnotePr>
            <w:numFmt w:val="decimal"/>
          </w:endnotePr>
          <w:pgSz w:w="11906" w:h="16838" w:code="9"/>
          <w:pgMar w:top="1418" w:right="1418" w:bottom="1418" w:left="1418" w:header="720" w:footer="720" w:gutter="0"/>
          <w:cols w:space="708"/>
          <w:docGrid w:linePitch="360"/>
        </w:sectPr>
      </w:pPr>
    </w:p>
    <w:p w14:paraId="15E3E3B9" w14:textId="77777777" w:rsidR="00855C8A" w:rsidRDefault="00855C8A" w:rsidP="003A4A6B">
      <w:pPr>
        <w:pStyle w:val="TOAHeading"/>
        <w:jc w:val="center"/>
        <w:rPr>
          <w:sz w:val="22"/>
        </w:rPr>
      </w:pPr>
      <w:r>
        <w:rPr>
          <w:sz w:val="22"/>
        </w:rPr>
        <w:lastRenderedPageBreak/>
        <w:t>Contents</w:t>
      </w:r>
    </w:p>
    <w:p w14:paraId="1631307E" w14:textId="571C203D" w:rsidR="00855C8A" w:rsidRPr="00855C8A" w:rsidRDefault="00855C8A" w:rsidP="00855C8A">
      <w:pPr>
        <w:rPr>
          <w:caps/>
          <w:sz w:val="20"/>
        </w:rPr>
      </w:pPr>
      <w:r w:rsidRPr="00855C8A">
        <w:rPr>
          <w:caps/>
          <w:sz w:val="20"/>
        </w:rPr>
        <w:t>1.</w:t>
      </w:r>
      <w:r w:rsidRPr="00855C8A">
        <w:rPr>
          <w:caps/>
          <w:sz w:val="20"/>
        </w:rPr>
        <w:tab/>
        <w:t>AGREED PROVISIONS</w:t>
      </w:r>
    </w:p>
    <w:p w14:paraId="781E02C6" w14:textId="4189B41C" w:rsidR="00855C8A" w:rsidRPr="00855C8A" w:rsidRDefault="00855C8A" w:rsidP="00855C8A">
      <w:pPr>
        <w:rPr>
          <w:caps/>
          <w:sz w:val="20"/>
        </w:rPr>
      </w:pPr>
      <w:r w:rsidRPr="00855C8A">
        <w:rPr>
          <w:caps/>
          <w:sz w:val="20"/>
        </w:rPr>
        <w:t>2.</w:t>
      </w:r>
      <w:r w:rsidRPr="00855C8A">
        <w:rPr>
          <w:caps/>
          <w:sz w:val="20"/>
        </w:rPr>
        <w:tab/>
        <w:t>DEFINITIONS</w:t>
      </w:r>
    </w:p>
    <w:p w14:paraId="325D5E31" w14:textId="6A12E7E8" w:rsidR="00855C8A" w:rsidRPr="00855C8A" w:rsidRDefault="00855C8A" w:rsidP="00855C8A">
      <w:pPr>
        <w:rPr>
          <w:caps/>
          <w:sz w:val="20"/>
        </w:rPr>
      </w:pPr>
      <w:r w:rsidRPr="00855C8A">
        <w:rPr>
          <w:caps/>
          <w:sz w:val="20"/>
        </w:rPr>
        <w:t>3.</w:t>
      </w:r>
      <w:r w:rsidRPr="00855C8A">
        <w:rPr>
          <w:caps/>
          <w:sz w:val="20"/>
        </w:rPr>
        <w:tab/>
        <w:t>WARRANT</w:t>
      </w:r>
      <w:r>
        <w:rPr>
          <w:caps/>
          <w:sz w:val="20"/>
        </w:rPr>
        <w:t>Y</w:t>
      </w:r>
    </w:p>
    <w:p w14:paraId="42F345CF" w14:textId="3672B83E" w:rsidR="00855C8A" w:rsidRPr="00855C8A" w:rsidRDefault="00855C8A" w:rsidP="00855C8A">
      <w:pPr>
        <w:rPr>
          <w:caps/>
          <w:sz w:val="20"/>
        </w:rPr>
      </w:pPr>
      <w:r w:rsidRPr="00855C8A">
        <w:rPr>
          <w:caps/>
          <w:sz w:val="20"/>
        </w:rPr>
        <w:t>4.</w:t>
      </w:r>
      <w:r w:rsidRPr="00855C8A">
        <w:rPr>
          <w:caps/>
          <w:sz w:val="20"/>
        </w:rPr>
        <w:tab/>
        <w:t>NOT USED</w:t>
      </w:r>
    </w:p>
    <w:p w14:paraId="09C9DF08" w14:textId="268155EA" w:rsidR="00855C8A" w:rsidRPr="00855C8A" w:rsidRDefault="00855C8A" w:rsidP="00855C8A">
      <w:pPr>
        <w:rPr>
          <w:caps/>
          <w:sz w:val="20"/>
        </w:rPr>
      </w:pPr>
      <w:r w:rsidRPr="00855C8A">
        <w:rPr>
          <w:caps/>
          <w:sz w:val="20"/>
        </w:rPr>
        <w:t>5.</w:t>
      </w:r>
      <w:r w:rsidRPr="00855C8A">
        <w:rPr>
          <w:caps/>
          <w:sz w:val="20"/>
        </w:rPr>
        <w:tab/>
        <w:t>LICENCE</w:t>
      </w:r>
    </w:p>
    <w:p w14:paraId="207DFEAA" w14:textId="37343CD2" w:rsidR="00855C8A" w:rsidRPr="00855C8A" w:rsidRDefault="00855C8A" w:rsidP="00855C8A">
      <w:pPr>
        <w:rPr>
          <w:caps/>
          <w:sz w:val="20"/>
        </w:rPr>
      </w:pPr>
      <w:r w:rsidRPr="00855C8A">
        <w:rPr>
          <w:caps/>
          <w:sz w:val="20"/>
        </w:rPr>
        <w:t>6.</w:t>
      </w:r>
      <w:r w:rsidRPr="00855C8A">
        <w:rPr>
          <w:caps/>
          <w:sz w:val="20"/>
        </w:rPr>
        <w:tab/>
        <w:t>PROFESSIONAL INDEMNITY INSURANCE</w:t>
      </w:r>
    </w:p>
    <w:p w14:paraId="1C9F818C" w14:textId="389B8133" w:rsidR="00855C8A" w:rsidRPr="00855C8A" w:rsidRDefault="00855C8A" w:rsidP="00855C8A">
      <w:pPr>
        <w:rPr>
          <w:caps/>
          <w:sz w:val="20"/>
        </w:rPr>
      </w:pPr>
      <w:r w:rsidRPr="00855C8A">
        <w:rPr>
          <w:caps/>
          <w:sz w:val="20"/>
        </w:rPr>
        <w:t>7.</w:t>
      </w:r>
      <w:r w:rsidRPr="00855C8A">
        <w:rPr>
          <w:caps/>
          <w:sz w:val="20"/>
        </w:rPr>
        <w:tab/>
        <w:t>ASSIGNMENT</w:t>
      </w:r>
    </w:p>
    <w:p w14:paraId="2E399DC5" w14:textId="78EF9557" w:rsidR="00855C8A" w:rsidRPr="00855C8A" w:rsidRDefault="00855C8A" w:rsidP="00855C8A">
      <w:pPr>
        <w:rPr>
          <w:caps/>
          <w:sz w:val="20"/>
        </w:rPr>
      </w:pPr>
      <w:r w:rsidRPr="00855C8A">
        <w:rPr>
          <w:caps/>
          <w:sz w:val="20"/>
        </w:rPr>
        <w:t>8.</w:t>
      </w:r>
      <w:r w:rsidRPr="00855C8A">
        <w:rPr>
          <w:caps/>
          <w:sz w:val="20"/>
        </w:rPr>
        <w:tab/>
        <w:t>PROPER LAW AND JURISDICTION</w:t>
      </w:r>
    </w:p>
    <w:p w14:paraId="73665419" w14:textId="4D4884A8" w:rsidR="00855C8A" w:rsidRPr="00855C8A" w:rsidRDefault="00855C8A" w:rsidP="00855C8A">
      <w:pPr>
        <w:rPr>
          <w:caps/>
          <w:sz w:val="20"/>
        </w:rPr>
      </w:pPr>
      <w:r w:rsidRPr="00855C8A">
        <w:rPr>
          <w:caps/>
          <w:sz w:val="20"/>
        </w:rPr>
        <w:t>9.</w:t>
      </w:r>
      <w:r w:rsidRPr="00855C8A">
        <w:rPr>
          <w:caps/>
          <w:sz w:val="20"/>
        </w:rPr>
        <w:tab/>
        <w:t>THIRD PARTY RIGHTS</w:t>
      </w:r>
    </w:p>
    <w:p w14:paraId="37B53280" w14:textId="53064EFF" w:rsidR="00855C8A" w:rsidRPr="00855C8A" w:rsidRDefault="00855C8A" w:rsidP="00855C8A">
      <w:pPr>
        <w:rPr>
          <w:caps/>
          <w:sz w:val="20"/>
        </w:rPr>
      </w:pPr>
      <w:r w:rsidRPr="00855C8A">
        <w:rPr>
          <w:caps/>
          <w:sz w:val="20"/>
        </w:rPr>
        <w:t>10.</w:t>
      </w:r>
      <w:r w:rsidRPr="00855C8A">
        <w:rPr>
          <w:caps/>
          <w:sz w:val="20"/>
        </w:rPr>
        <w:tab/>
        <w:t>NOTICES</w:t>
      </w:r>
    </w:p>
    <w:p w14:paraId="3D5F363C" w14:textId="18DB66E2" w:rsidR="00855C8A" w:rsidRPr="00855C8A" w:rsidRDefault="00855C8A" w:rsidP="00855C8A">
      <w:pPr>
        <w:rPr>
          <w:caps/>
          <w:sz w:val="20"/>
        </w:rPr>
      </w:pPr>
      <w:r w:rsidRPr="00855C8A">
        <w:rPr>
          <w:caps/>
          <w:sz w:val="20"/>
        </w:rPr>
        <w:t>11.</w:t>
      </w:r>
      <w:r w:rsidRPr="00855C8A">
        <w:rPr>
          <w:caps/>
          <w:sz w:val="20"/>
        </w:rPr>
        <w:tab/>
        <w:t>DETERMINATION BY CONSULTANT</w:t>
      </w:r>
    </w:p>
    <w:p w14:paraId="44F09DDB" w14:textId="3406BAC7" w:rsidR="00855C8A" w:rsidRPr="00E5363C" w:rsidRDefault="00855C8A" w:rsidP="00855C8A">
      <w:pPr>
        <w:pStyle w:val="TOC1"/>
        <w:rPr>
          <w:rFonts w:ascii="Calibri" w:eastAsia="Times New Roman" w:hAnsi="Calibri" w:cs="Times New Roman"/>
          <w:sz w:val="22"/>
        </w:rPr>
      </w:pPr>
      <w:r w:rsidRPr="00855C8A">
        <w:t>12.</w:t>
      </w:r>
      <w:r w:rsidRPr="00855C8A">
        <w:tab/>
        <w:t>STEP-IN</w:t>
      </w:r>
      <w:r>
        <w:fldChar w:fldCharType="begin"/>
      </w:r>
      <w:r>
        <w:instrText xml:space="preserve"> TOC \t "SB Heading 1,1,SB Sched Title,1,SB Part Title,1, SB Appendix,4" \n "4-4" \* MERGEFORMAT </w:instrText>
      </w:r>
      <w:r>
        <w:fldChar w:fldCharType="separate"/>
      </w:r>
    </w:p>
    <w:p w14:paraId="78002C6C" w14:textId="096A5BFF" w:rsidR="00855C8A" w:rsidRPr="00E5363C" w:rsidRDefault="00855C8A" w:rsidP="00855C8A">
      <w:pPr>
        <w:pStyle w:val="TOC1"/>
      </w:pPr>
    </w:p>
    <w:p w14:paraId="39B51363" w14:textId="77777777" w:rsidR="00855C8A" w:rsidRDefault="00855C8A" w:rsidP="003A4A6B">
      <w:pPr>
        <w:sectPr w:rsidR="00855C8A" w:rsidSect="00855C8A">
          <w:footerReference w:type="default" r:id="rId24"/>
          <w:headerReference w:type="first" r:id="rId25"/>
          <w:footerReference w:type="first" r:id="rId26"/>
          <w:pgSz w:w="11907" w:h="16840" w:code="9"/>
          <w:pgMar w:top="1418" w:right="1418" w:bottom="1418" w:left="1418" w:header="567" w:footer="851" w:gutter="0"/>
          <w:paperSrc w:first="262" w:other="262"/>
          <w:cols w:space="708"/>
          <w:titlePg/>
          <w:docGrid w:linePitch="360"/>
        </w:sectPr>
      </w:pPr>
      <w:r>
        <w:fldChar w:fldCharType="end"/>
      </w:r>
    </w:p>
    <w:p w14:paraId="72B58305" w14:textId="77777777" w:rsidR="00855C8A" w:rsidRDefault="00855C8A" w:rsidP="003A4A6B">
      <w:pPr>
        <w:pStyle w:val="SBBodyLevel1"/>
      </w:pPr>
      <w:r>
        <w:rPr>
          <w:b/>
        </w:rPr>
        <w:lastRenderedPageBreak/>
        <w:t>THIS</w:t>
      </w:r>
      <w:r>
        <w:t xml:space="preserve"> </w:t>
      </w:r>
      <w:r>
        <w:rPr>
          <w:b/>
        </w:rPr>
        <w:t>DEED</w:t>
      </w:r>
      <w:r>
        <w:t xml:space="preserve"> is made the                            day of                                                        20</w:t>
      </w:r>
    </w:p>
    <w:p w14:paraId="387050A7" w14:textId="77777777" w:rsidR="00855C8A" w:rsidRDefault="00855C8A" w:rsidP="003A4A6B">
      <w:pPr>
        <w:pStyle w:val="SBBodyLevel1"/>
        <w:rPr>
          <w:b/>
        </w:rPr>
      </w:pPr>
      <w:r>
        <w:rPr>
          <w:b/>
        </w:rPr>
        <w:t>BETWEEN:</w:t>
      </w:r>
    </w:p>
    <w:p w14:paraId="47D2D7A1" w14:textId="77777777" w:rsidR="00855C8A" w:rsidRDefault="00855C8A" w:rsidP="003A4A6B">
      <w:pPr>
        <w:pStyle w:val="SBParties"/>
        <w:rPr>
          <w:b/>
        </w:rPr>
      </w:pPr>
      <w:r>
        <w:rPr>
          <w:b/>
          <w:bCs/>
        </w:rPr>
        <w:t>[BENEFICIARY]</w:t>
      </w:r>
      <w:r>
        <w:rPr>
          <w:bCs/>
        </w:rPr>
        <w:t xml:space="preserve"> a company </w:t>
      </w:r>
      <w:r>
        <w:t xml:space="preserve">registered in </w:t>
      </w:r>
      <w:r>
        <w:rPr>
          <w:b/>
        </w:rPr>
        <w:t>[</w:t>
      </w:r>
      <w:r>
        <w:t>England</w:t>
      </w:r>
      <w:r>
        <w:rPr>
          <w:b/>
        </w:rPr>
        <w:t>]</w:t>
      </w:r>
      <w:r>
        <w:t xml:space="preserve"> </w:t>
      </w:r>
      <w:r>
        <w:rPr>
          <w:bCs/>
        </w:rPr>
        <w:t xml:space="preserve">(Company No. </w:t>
      </w:r>
      <w:r>
        <w:rPr>
          <w:b/>
          <w:bCs/>
        </w:rPr>
        <w:t>[</w:t>
      </w:r>
      <w:r>
        <w:rPr>
          <w:bCs/>
        </w:rPr>
        <w:t>company number</w:t>
      </w:r>
      <w:r>
        <w:rPr>
          <w:b/>
          <w:bCs/>
        </w:rPr>
        <w:t>]</w:t>
      </w:r>
      <w:r>
        <w:rPr>
          <w:bCs/>
        </w:rPr>
        <w:t>)</w:t>
      </w:r>
      <w:r>
        <w:t xml:space="preserve"> whose registered office is at </w:t>
      </w:r>
      <w:r>
        <w:rPr>
          <w:b/>
        </w:rPr>
        <w:t>[</w:t>
      </w:r>
      <w:r>
        <w:t>address</w:t>
      </w:r>
      <w:r>
        <w:rPr>
          <w:b/>
        </w:rPr>
        <w:t>]</w:t>
      </w:r>
      <w:r>
        <w:t xml:space="preserve"> (the </w:t>
      </w:r>
      <w:r>
        <w:rPr>
          <w:b/>
        </w:rPr>
        <w:t>Beneficiary</w:t>
      </w:r>
      <w:r>
        <w:t>, which expression shall include its legal successors and permitted assignees);</w:t>
      </w:r>
    </w:p>
    <w:p w14:paraId="7EA727D5" w14:textId="77777777" w:rsidR="00855C8A" w:rsidRDefault="00855C8A" w:rsidP="003A4A6B">
      <w:pPr>
        <w:pStyle w:val="SBParties"/>
      </w:pPr>
      <w:r>
        <w:rPr>
          <w:b/>
          <w:bCs/>
        </w:rPr>
        <w:t>[CONSULTANT]</w:t>
      </w:r>
      <w:r>
        <w:rPr>
          <w:bCs/>
        </w:rPr>
        <w:t xml:space="preserve"> a company </w:t>
      </w:r>
      <w:r>
        <w:t xml:space="preserve">registered in </w:t>
      </w:r>
      <w:r>
        <w:rPr>
          <w:b/>
        </w:rPr>
        <w:t>[</w:t>
      </w:r>
      <w:r>
        <w:t>England</w:t>
      </w:r>
      <w:r>
        <w:rPr>
          <w:b/>
        </w:rPr>
        <w:t>]</w:t>
      </w:r>
      <w:r>
        <w:t xml:space="preserve"> </w:t>
      </w:r>
      <w:r>
        <w:rPr>
          <w:bCs/>
        </w:rPr>
        <w:t xml:space="preserve">(Company No. </w:t>
      </w:r>
      <w:r>
        <w:rPr>
          <w:b/>
          <w:bCs/>
        </w:rPr>
        <w:t>[</w:t>
      </w:r>
      <w:r>
        <w:rPr>
          <w:bCs/>
        </w:rPr>
        <w:t>company number</w:t>
      </w:r>
      <w:r>
        <w:rPr>
          <w:b/>
          <w:bCs/>
        </w:rPr>
        <w:t>]</w:t>
      </w:r>
      <w:r>
        <w:rPr>
          <w:bCs/>
        </w:rPr>
        <w:t>)</w:t>
      </w:r>
      <w:r>
        <w:t xml:space="preserve"> whose registered office is at </w:t>
      </w:r>
      <w:r>
        <w:rPr>
          <w:b/>
        </w:rPr>
        <w:t>[</w:t>
      </w:r>
      <w:r>
        <w:t>address</w:t>
      </w:r>
      <w:r>
        <w:rPr>
          <w:b/>
        </w:rPr>
        <w:t>]</w:t>
      </w:r>
      <w:r>
        <w:t xml:space="preserve"> (the </w:t>
      </w:r>
      <w:r>
        <w:rPr>
          <w:b/>
        </w:rPr>
        <w:t>Consultant</w:t>
      </w:r>
      <w:r>
        <w:t>, which expression shall include its successors in title and permitted assignees);</w:t>
      </w:r>
    </w:p>
    <w:p w14:paraId="6DB0093E" w14:textId="3009EC53" w:rsidR="00855C8A" w:rsidRPr="007C4049" w:rsidRDefault="00855C8A" w:rsidP="003A4A6B">
      <w:pPr>
        <w:pStyle w:val="SBParties"/>
        <w:rPr>
          <w:b/>
        </w:rPr>
      </w:pPr>
      <w:r w:rsidRPr="002E73DB">
        <w:rPr>
          <w:b/>
        </w:rPr>
        <w:t>PIRBRIGHT IN</w:t>
      </w:r>
      <w:r>
        <w:rPr>
          <w:b/>
        </w:rPr>
        <w:t>NOVATIONS LIMITED</w:t>
      </w:r>
      <w:r w:rsidRPr="00B47082">
        <w:t xml:space="preserve"> (</w:t>
      </w:r>
      <w:r>
        <w:t>Company No.</w:t>
      </w:r>
      <w:r w:rsidRPr="00B47082">
        <w:rPr>
          <w:b/>
        </w:rPr>
        <w:t xml:space="preserve"> </w:t>
      </w:r>
      <w:r>
        <w:t>04394007</w:t>
      </w:r>
      <w:r w:rsidRPr="00B47082">
        <w:rPr>
          <w:rStyle w:val="Strong"/>
          <w:rFonts w:eastAsiaTheme="minorHAnsi"/>
        </w:rPr>
        <w:t>)</w:t>
      </w:r>
      <w:r w:rsidRPr="00B47082">
        <w:t>, whose registered address is Ash Road, Pirbright, Surrey GU24 0NF</w:t>
      </w:r>
      <w:r>
        <w:t xml:space="preserve"> (the </w:t>
      </w:r>
      <w:r w:rsidRPr="007C4049">
        <w:rPr>
          <w:b/>
        </w:rPr>
        <w:t>Employer</w:t>
      </w:r>
      <w:r>
        <w:t>);</w:t>
      </w:r>
    </w:p>
    <w:p w14:paraId="155F7AE6" w14:textId="77777777" w:rsidR="00855C8A" w:rsidRDefault="00855C8A" w:rsidP="003A4A6B">
      <w:pPr>
        <w:pStyle w:val="SBBodyLevel1"/>
        <w:rPr>
          <w:b/>
        </w:rPr>
      </w:pPr>
      <w:r>
        <w:rPr>
          <w:b/>
        </w:rPr>
        <w:t>BACKGROUND:</w:t>
      </w:r>
    </w:p>
    <w:p w14:paraId="0AFA8846" w14:textId="118A393E" w:rsidR="00855C8A" w:rsidRDefault="00855C8A" w:rsidP="003A4A6B">
      <w:pPr>
        <w:pStyle w:val="SBRecitals"/>
      </w:pPr>
      <w:r>
        <w:t xml:space="preserve">The Employer is undertaking the development </w:t>
      </w:r>
      <w:r w:rsidR="00FD7E43">
        <w:t xml:space="preserve">of the Vet-VMIC (Veterinary Vaccine Manufacturing and Innovation Centre at </w:t>
      </w:r>
      <w:r w:rsidR="00FD7E43" w:rsidRPr="00794731">
        <w:t>the Pirbright Institute, Ash Road, Pirbright, Woking, Surrey GU27 0N</w:t>
      </w:r>
      <w:r w:rsidR="00FD7E43" w:rsidRPr="00C76BB0">
        <w:rPr>
          <w:caps/>
        </w:rPr>
        <w:t>F</w:t>
      </w:r>
      <w:r w:rsidR="00FD7E43">
        <w:t xml:space="preserve"> </w:t>
      </w:r>
      <w:r>
        <w:t xml:space="preserve">(the </w:t>
      </w:r>
      <w:r>
        <w:rPr>
          <w:b/>
        </w:rPr>
        <w:t>Project</w:t>
      </w:r>
      <w:r>
        <w:t>).</w:t>
      </w:r>
    </w:p>
    <w:p w14:paraId="484A9A2E" w14:textId="77777777" w:rsidR="00855C8A" w:rsidRDefault="00855C8A" w:rsidP="003A4A6B">
      <w:pPr>
        <w:pStyle w:val="SBRecitals"/>
      </w:pPr>
      <w:r>
        <w:t xml:space="preserve">The Employer intends to appoint a contractor to undertake works in relation to the Project (the </w:t>
      </w:r>
      <w:r w:rsidRPr="005905EB">
        <w:rPr>
          <w:b/>
        </w:rPr>
        <w:t>Works</w:t>
      </w:r>
      <w:r>
        <w:t>).</w:t>
      </w:r>
    </w:p>
    <w:p w14:paraId="7109ABC0" w14:textId="77777777" w:rsidR="00855C8A" w:rsidRDefault="00855C8A" w:rsidP="003A4A6B">
      <w:pPr>
        <w:pStyle w:val="SBRecitals"/>
      </w:pPr>
      <w:r>
        <w:t xml:space="preserve">By virtue of the agreement dated </w:t>
      </w:r>
      <w:r>
        <w:rPr>
          <w:b/>
        </w:rPr>
        <w:t>[</w:t>
      </w:r>
      <w:r>
        <w:t>date</w:t>
      </w:r>
      <w:r>
        <w:rPr>
          <w:b/>
        </w:rPr>
        <w:t>]</w:t>
      </w:r>
      <w:r>
        <w:t xml:space="preserve"> (the </w:t>
      </w:r>
      <w:r>
        <w:rPr>
          <w:b/>
        </w:rPr>
        <w:t>Appointment</w:t>
      </w:r>
      <w:r>
        <w:t xml:space="preserve">, which expression shall include any amendment thereto) the Employer has appointed the Consultant to provide professional services (the </w:t>
      </w:r>
      <w:r>
        <w:rPr>
          <w:b/>
        </w:rPr>
        <w:t>Services</w:t>
      </w:r>
      <w:r>
        <w:t>) in connection with the design of the Project.</w:t>
      </w:r>
    </w:p>
    <w:p w14:paraId="1B0EEB2D" w14:textId="294F1EC6" w:rsidR="00855C8A" w:rsidRDefault="00855C8A" w:rsidP="003A4A6B">
      <w:pPr>
        <w:pStyle w:val="SBRecitals"/>
      </w:pPr>
      <w:r>
        <w:t>The Beneficiary has provided or has agreed to provide funds in connection with the Project or has a mortgage or charge over the Project or any part of it.</w:t>
      </w:r>
    </w:p>
    <w:p w14:paraId="5AD9D9EF" w14:textId="77777777" w:rsidR="00855C8A" w:rsidRDefault="00855C8A" w:rsidP="00855C8A">
      <w:pPr>
        <w:pStyle w:val="SBHeading1"/>
      </w:pPr>
      <w:bookmarkStart w:id="20" w:name="_Toc403755334"/>
      <w:bookmarkStart w:id="21" w:name="_Toc256000000"/>
      <w:bookmarkStart w:id="22" w:name="_Toc256000012"/>
      <w:bookmarkStart w:id="23" w:name="_Toc103932729"/>
      <w:bookmarkStart w:id="24" w:name="_Toc103932907"/>
      <w:r>
        <w:t>AGREED PROVISIONS</w:t>
      </w:r>
      <w:bookmarkEnd w:id="20"/>
      <w:bookmarkEnd w:id="21"/>
      <w:bookmarkEnd w:id="22"/>
      <w:bookmarkEnd w:id="23"/>
      <w:bookmarkEnd w:id="24"/>
    </w:p>
    <w:p w14:paraId="728A7ADD" w14:textId="77777777" w:rsidR="00855C8A" w:rsidRDefault="00855C8A" w:rsidP="003A4A6B">
      <w:pPr>
        <w:pStyle w:val="SBBodyLevel2"/>
      </w:pPr>
      <w:r>
        <w:t xml:space="preserve">By this Deed and in consideration of the sum of </w:t>
      </w:r>
      <w:r>
        <w:rPr>
          <w:bCs/>
        </w:rPr>
        <w:t>ten pounds (£10.00</w:t>
      </w:r>
      <w:r>
        <w:t>) paid by the Beneficiary (receipt of which the Consultant hereby acknowledges) the Consultant agrees to enter into the obligations set out in this Deed.</w:t>
      </w:r>
    </w:p>
    <w:p w14:paraId="459876B5" w14:textId="77777777" w:rsidR="00855C8A" w:rsidRDefault="00855C8A" w:rsidP="00855C8A">
      <w:pPr>
        <w:pStyle w:val="SBHeading1"/>
      </w:pPr>
      <w:bookmarkStart w:id="25" w:name="_Toc286931198"/>
      <w:bookmarkStart w:id="26" w:name="_Toc403755335"/>
      <w:bookmarkStart w:id="27" w:name="_Toc256000001"/>
      <w:bookmarkStart w:id="28" w:name="_Toc256000013"/>
      <w:bookmarkStart w:id="29" w:name="_Toc103932730"/>
      <w:bookmarkStart w:id="30" w:name="_Toc103932908"/>
      <w:r>
        <w:t>DEFINITIONS</w:t>
      </w:r>
      <w:bookmarkEnd w:id="25"/>
      <w:bookmarkEnd w:id="26"/>
      <w:bookmarkEnd w:id="27"/>
      <w:bookmarkEnd w:id="28"/>
      <w:bookmarkEnd w:id="29"/>
      <w:bookmarkEnd w:id="30"/>
    </w:p>
    <w:p w14:paraId="050ED280" w14:textId="77777777" w:rsidR="00855C8A" w:rsidRDefault="00855C8A" w:rsidP="00855C8A">
      <w:pPr>
        <w:pStyle w:val="SBLevel2"/>
      </w:pPr>
      <w:r>
        <w:t>In this Deed the following words and expressions shall where the context so admits be deemed to have the following meanings:</w:t>
      </w:r>
    </w:p>
    <w:tbl>
      <w:tblPr>
        <w:tblW w:w="0" w:type="auto"/>
        <w:tblInd w:w="851" w:type="dxa"/>
        <w:tblCellMar>
          <w:top w:w="108" w:type="dxa"/>
          <w:bottom w:w="108" w:type="dxa"/>
        </w:tblCellMar>
        <w:tblLook w:val="04A0" w:firstRow="1" w:lastRow="0" w:firstColumn="1" w:lastColumn="0" w:noHBand="0" w:noVBand="1"/>
      </w:tblPr>
      <w:tblGrid>
        <w:gridCol w:w="4104"/>
        <w:gridCol w:w="4116"/>
      </w:tblGrid>
      <w:tr w:rsidR="00855C8A" w:rsidRPr="0031070E" w14:paraId="79E8E3C7" w14:textId="77777777" w:rsidTr="00E5363C">
        <w:tc>
          <w:tcPr>
            <w:tcW w:w="4213" w:type="dxa"/>
            <w:shd w:val="clear" w:color="auto" w:fill="auto"/>
          </w:tcPr>
          <w:p w14:paraId="24AE3CB0" w14:textId="77777777" w:rsidR="00855C8A" w:rsidRPr="0031070E" w:rsidRDefault="00855C8A" w:rsidP="00E5363C">
            <w:pPr>
              <w:pStyle w:val="SBBodyLevel2"/>
              <w:ind w:left="0"/>
            </w:pPr>
            <w:r w:rsidRPr="001833F6">
              <w:rPr>
                <w:b/>
              </w:rPr>
              <w:t>Group Company:</w:t>
            </w:r>
          </w:p>
        </w:tc>
        <w:tc>
          <w:tcPr>
            <w:tcW w:w="4223" w:type="dxa"/>
            <w:shd w:val="clear" w:color="auto" w:fill="auto"/>
          </w:tcPr>
          <w:p w14:paraId="4B5AEAA7" w14:textId="77777777" w:rsidR="00855C8A" w:rsidRPr="0031070E" w:rsidRDefault="00855C8A" w:rsidP="00E5363C">
            <w:pPr>
              <w:pStyle w:val="SBBodyLevel2"/>
              <w:spacing w:after="0"/>
              <w:ind w:left="0"/>
            </w:pPr>
            <w:r w:rsidRPr="0031070E">
              <w:t xml:space="preserve">any of the Beneficiary or its subsidiary or subsidiaries (of any tier) or holding company or companies (of any tier) or any subsidiary (of any tier) of any such holding company or companies and </w:t>
            </w:r>
            <w:r w:rsidRPr="0031070E">
              <w:lastRenderedPageBreak/>
              <w:t>“subsidiary” shall bear the meanings given to it in section 1159 Companies Act 2006 but on the basis that the holding of not less than one quarter of voting rights shall be deemed to satisfy the condition in section 1159(1)(a);</w:t>
            </w:r>
          </w:p>
        </w:tc>
      </w:tr>
      <w:tr w:rsidR="00855C8A" w:rsidRPr="0031070E" w14:paraId="29E96B89" w14:textId="77777777" w:rsidTr="00E5363C">
        <w:tc>
          <w:tcPr>
            <w:tcW w:w="4213" w:type="dxa"/>
            <w:shd w:val="clear" w:color="auto" w:fill="auto"/>
          </w:tcPr>
          <w:p w14:paraId="767744B2" w14:textId="77777777" w:rsidR="00855C8A" w:rsidRPr="0031070E" w:rsidRDefault="00855C8A" w:rsidP="00E5363C">
            <w:pPr>
              <w:pStyle w:val="SBBodyLevel2"/>
              <w:ind w:left="0"/>
              <w:outlineLvl w:val="0"/>
            </w:pPr>
            <w:r w:rsidRPr="001833F6">
              <w:rPr>
                <w:b/>
              </w:rPr>
              <w:lastRenderedPageBreak/>
              <w:t>Working Day:</w:t>
            </w:r>
          </w:p>
        </w:tc>
        <w:tc>
          <w:tcPr>
            <w:tcW w:w="4223" w:type="dxa"/>
            <w:shd w:val="clear" w:color="auto" w:fill="auto"/>
          </w:tcPr>
          <w:p w14:paraId="58936729" w14:textId="77777777" w:rsidR="00855C8A" w:rsidRPr="0031070E" w:rsidRDefault="00855C8A" w:rsidP="00E5363C">
            <w:pPr>
              <w:pStyle w:val="SBBodyLevel2"/>
              <w:spacing w:after="0"/>
              <w:ind w:left="0"/>
            </w:pPr>
            <w:r w:rsidRPr="0031070E">
              <w:t>any day Monday to Friday excluding public holidays; and</w:t>
            </w:r>
          </w:p>
        </w:tc>
      </w:tr>
    </w:tbl>
    <w:p w14:paraId="7ACF1FDD" w14:textId="77777777" w:rsidR="00855C8A" w:rsidRDefault="00855C8A" w:rsidP="00855C8A">
      <w:pPr>
        <w:pStyle w:val="SBHeading1"/>
      </w:pPr>
      <w:bookmarkStart w:id="31" w:name="_Toc286931199"/>
      <w:bookmarkStart w:id="32" w:name="_Toc403755336"/>
      <w:bookmarkStart w:id="33" w:name="_Toc256000002"/>
      <w:bookmarkStart w:id="34" w:name="_Toc256000014"/>
      <w:bookmarkStart w:id="35" w:name="_Toc103932731"/>
      <w:bookmarkStart w:id="36" w:name="_Toc103932909"/>
      <w:r>
        <w:t>WARRANTY</w:t>
      </w:r>
      <w:bookmarkEnd w:id="31"/>
      <w:bookmarkEnd w:id="32"/>
      <w:bookmarkEnd w:id="33"/>
      <w:bookmarkEnd w:id="34"/>
      <w:bookmarkEnd w:id="35"/>
      <w:bookmarkEnd w:id="36"/>
    </w:p>
    <w:p w14:paraId="77064ADB" w14:textId="77777777" w:rsidR="00855C8A" w:rsidRDefault="00855C8A" w:rsidP="00855C8A">
      <w:pPr>
        <w:pStyle w:val="SBLevel2"/>
      </w:pPr>
      <w:r>
        <w:t>The Consultant hereby warrants and undertakes to and with the Beneficiary that:</w:t>
      </w:r>
    </w:p>
    <w:p w14:paraId="4772B137" w14:textId="77777777" w:rsidR="00855C8A" w:rsidRDefault="00855C8A" w:rsidP="00855C8A">
      <w:pPr>
        <w:pStyle w:val="SBLevel3"/>
      </w:pPr>
      <w:bookmarkStart w:id="37" w:name="_Ref234304954"/>
      <w:r>
        <w:t>It has complied and shall continue to comply with all of its obligations, duties and undertakings expressed in or arising out of the Appointment when and if such obligations, duties and undertakings shall become due and performable</w:t>
      </w:r>
      <w:bookmarkEnd w:id="37"/>
      <w:r>
        <w:t>;</w:t>
      </w:r>
    </w:p>
    <w:p w14:paraId="160555FD" w14:textId="184089FB" w:rsidR="00855C8A" w:rsidRDefault="00855C8A" w:rsidP="00855C8A">
      <w:pPr>
        <w:pStyle w:val="SBLevel3"/>
      </w:pPr>
      <w:bookmarkStart w:id="38" w:name="_Ref234304955"/>
      <w:r>
        <w:t xml:space="preserve">Without prejudice to the generality of sub-clause </w:t>
      </w:r>
      <w:r>
        <w:fldChar w:fldCharType="begin"/>
      </w:r>
      <w:r>
        <w:instrText xml:space="preserve"> REF _Ref234304954 \w \h </w:instrText>
      </w:r>
      <w:r>
        <w:fldChar w:fldCharType="separate"/>
      </w:r>
      <w:r>
        <w:t>3.1.1</w:t>
      </w:r>
      <w:r>
        <w:fldChar w:fldCharType="end"/>
      </w:r>
      <w:r>
        <w:t xml:space="preserve"> above, in respect of the performance of the Services, the Consultant has exercised and will continue to exercise the reasonable skill, care and diligence to be expected of a properly qualified and competent consultant of the Consultant’s discipline, experienced in performing duties similar to the Services on projects of a similar size scope and complexity as the Project and for the purpose of the standard of skill, care and diligence, the degree of competence shall be judged in the light of reasonable professional knowledge and standards current at the time the Services were provided</w:t>
      </w:r>
      <w:bookmarkEnd w:id="38"/>
      <w:r>
        <w:t>;</w:t>
      </w:r>
    </w:p>
    <w:p w14:paraId="65C07791" w14:textId="57C66880" w:rsidR="00855C8A" w:rsidRDefault="00855C8A" w:rsidP="00855C8A">
      <w:pPr>
        <w:pStyle w:val="SBLevel3"/>
      </w:pPr>
      <w:r>
        <w:t xml:space="preserve">In respect of such matters as lie within the scope of its Appointment, the Consultant owes to the Beneficiary a duty of care in carrying out its obligations and duties in connection with the Project and acknowledges that the Beneficiary is relying upon the Consultant’s reasonable skill, care and diligence in conformity with the standard described at sub-clause </w:t>
      </w:r>
      <w:r>
        <w:fldChar w:fldCharType="begin"/>
      </w:r>
      <w:r>
        <w:instrText xml:space="preserve"> REF _Ref234304955 \w \h </w:instrText>
      </w:r>
      <w:r>
        <w:fldChar w:fldCharType="separate"/>
      </w:r>
      <w:r>
        <w:t>3.1.2</w:t>
      </w:r>
      <w:r>
        <w:fldChar w:fldCharType="end"/>
      </w:r>
      <w:r>
        <w:t xml:space="preserve"> above;</w:t>
      </w:r>
    </w:p>
    <w:p w14:paraId="23B7D968" w14:textId="77777777" w:rsidR="00855C8A" w:rsidRDefault="00855C8A" w:rsidP="00855C8A">
      <w:pPr>
        <w:pStyle w:val="SBLevel3"/>
      </w:pPr>
      <w:r>
        <w:t>The obligations of the Consultant contained in this Deed shall not be diminished or reduced by any appointment by the Beneficiary of third parties to carry out any independent enquiry into the Project; and</w:t>
      </w:r>
    </w:p>
    <w:p w14:paraId="5F1C3B8D" w14:textId="77777777" w:rsidR="00855C8A" w:rsidRDefault="00855C8A" w:rsidP="00855C8A">
      <w:pPr>
        <w:pStyle w:val="SBLevel3"/>
      </w:pPr>
      <w:r>
        <w:t>No action or proceedings for any breach of this Deed shall be commenced against the Consultant after the expiry of twelve (12) years from the date of completion of the Works.</w:t>
      </w:r>
    </w:p>
    <w:p w14:paraId="59258915" w14:textId="40A8C8DF" w:rsidR="00855C8A" w:rsidRPr="009863F3" w:rsidRDefault="00855C8A" w:rsidP="00855C8A">
      <w:pPr>
        <w:pStyle w:val="SBHeading1"/>
      </w:pPr>
      <w:r w:rsidRPr="00473AF6">
        <w:t>Deeds</w:t>
      </w:r>
      <w:r w:rsidRPr="009863F3">
        <w:t xml:space="preserve"> of Collateral Warranty</w:t>
      </w:r>
    </w:p>
    <w:p w14:paraId="1008C3F2" w14:textId="77777777" w:rsidR="00855C8A" w:rsidRPr="00A96A73" w:rsidRDefault="00855C8A" w:rsidP="00855C8A">
      <w:pPr>
        <w:pStyle w:val="SBHeading2"/>
        <w:rPr>
          <w:b w:val="0"/>
          <w:bCs/>
        </w:rPr>
      </w:pPr>
      <w:bookmarkStart w:id="39" w:name="_Ref433276517"/>
      <w:r w:rsidRPr="00A96A73">
        <w:rPr>
          <w:b w:val="0"/>
          <w:bCs/>
        </w:rPr>
        <w:t xml:space="preserve">The Consultant shall, as the Beneficiary may at any time or times require, promptly execute and deliver a deed or deeds of collateral warranty in favour of Funders and/or </w:t>
      </w:r>
      <w:r w:rsidRPr="00A96A73">
        <w:rPr>
          <w:b w:val="0"/>
          <w:bCs/>
        </w:rPr>
        <w:lastRenderedPageBreak/>
        <w:t xml:space="preserve">Purchasers and/or Tenants and/or Operators and/or Contractors, in the terms of this Deed, mutatis mutandis, but excluding the terms of clause </w:t>
      </w:r>
      <w:bookmarkStart w:id="40" w:name="DocXTextRef85"/>
      <w:r w:rsidRPr="00A96A73">
        <w:rPr>
          <w:b w:val="0"/>
          <w:bCs/>
        </w:rPr>
        <w:t>3</w:t>
      </w:r>
      <w:bookmarkEnd w:id="40"/>
      <w:r w:rsidRPr="00A96A73">
        <w:rPr>
          <w:b w:val="0"/>
          <w:bCs/>
        </w:rPr>
        <w:t xml:space="preserve"> (Substitution provisions) and of this clause </w:t>
      </w:r>
      <w:bookmarkStart w:id="41" w:name="DocXTextRef86"/>
      <w:r w:rsidRPr="00A96A73">
        <w:rPr>
          <w:b w:val="0"/>
          <w:bCs/>
        </w:rPr>
        <w:t>4</w:t>
      </w:r>
      <w:bookmarkEnd w:id="41"/>
      <w:r w:rsidRPr="00A96A73">
        <w:rPr>
          <w:b w:val="0"/>
          <w:bCs/>
        </w:rPr>
        <w:t>.</w:t>
      </w:r>
      <w:bookmarkEnd w:id="39"/>
    </w:p>
    <w:p w14:paraId="3B51E22C" w14:textId="26CBDEE2" w:rsidR="00855C8A" w:rsidRPr="00A96A73" w:rsidRDefault="00855C8A" w:rsidP="00855C8A">
      <w:pPr>
        <w:pStyle w:val="SBHeading2"/>
        <w:rPr>
          <w:b w:val="0"/>
          <w:bCs/>
        </w:rPr>
      </w:pPr>
      <w:bookmarkStart w:id="42" w:name="_Ref433276518"/>
      <w:r w:rsidRPr="00A96A73">
        <w:rPr>
          <w:b w:val="0"/>
          <w:bCs/>
        </w:rPr>
        <w:t>If the Consultant fails to execute and deliver any deed pursuant to clause </w:t>
      </w:r>
      <w:bookmarkStart w:id="43" w:name="DocXTextRef88"/>
      <w:r w:rsidRPr="00A96A73">
        <w:rPr>
          <w:b w:val="0"/>
          <w:bCs/>
        </w:rPr>
        <w:t>4.1</w:t>
      </w:r>
      <w:bookmarkEnd w:id="43"/>
      <w:r w:rsidRPr="00A96A73">
        <w:rPr>
          <w:b w:val="0"/>
          <w:bCs/>
        </w:rPr>
        <w:t xml:space="preserve"> within 7 days of the Beneficiary’s request, the Beneficiary may execute such deed on behalf of the Consultant and the Consultant hereby appoints the Beneficiary its attorney for the purpose of executing any such deed. The Consultant agrees to ratify and confirm any act done by the Beneficiary pursuant to this power of attorney and agrees that this power is irrevocable pursuant to </w:t>
      </w:r>
      <w:bookmarkStart w:id="44" w:name="DocXTextRef87"/>
      <w:r w:rsidRPr="00A96A73">
        <w:rPr>
          <w:b w:val="0"/>
          <w:bCs/>
        </w:rPr>
        <w:t>section 4</w:t>
      </w:r>
      <w:bookmarkEnd w:id="44"/>
      <w:r w:rsidRPr="00A96A73">
        <w:rPr>
          <w:b w:val="0"/>
          <w:bCs/>
        </w:rPr>
        <w:t xml:space="preserve"> of the Powers of Attorney Act 1971.</w:t>
      </w:r>
      <w:bookmarkEnd w:id="42"/>
    </w:p>
    <w:p w14:paraId="4F5E81DB" w14:textId="77777777" w:rsidR="00855C8A" w:rsidRDefault="00855C8A" w:rsidP="00855C8A">
      <w:pPr>
        <w:pStyle w:val="SBHeading1"/>
      </w:pPr>
      <w:bookmarkStart w:id="45" w:name="_Toc286931201"/>
      <w:bookmarkStart w:id="46" w:name="_Toc403755338"/>
      <w:bookmarkStart w:id="47" w:name="_Toc256000004"/>
      <w:bookmarkStart w:id="48" w:name="_Toc256000016"/>
      <w:bookmarkStart w:id="49" w:name="_Toc103932733"/>
      <w:bookmarkStart w:id="50" w:name="_Toc103932911"/>
      <w:r>
        <w:t>LICENCE</w:t>
      </w:r>
      <w:bookmarkEnd w:id="45"/>
      <w:bookmarkEnd w:id="46"/>
      <w:bookmarkEnd w:id="47"/>
      <w:bookmarkEnd w:id="48"/>
      <w:bookmarkEnd w:id="49"/>
      <w:bookmarkEnd w:id="50"/>
    </w:p>
    <w:p w14:paraId="77A8A085" w14:textId="77777777" w:rsidR="00855C8A" w:rsidRDefault="00855C8A" w:rsidP="00855C8A">
      <w:pPr>
        <w:pStyle w:val="SBLevel2"/>
      </w:pPr>
      <w:r>
        <w:t xml:space="preserve">The copyright in all drawings, details, plans, photographs, specifications, bills of quantities, reports and other documentation, data and information (whether in written form or stored electronically or otherwise), prepared or provided, or to be prepared or provided, by or on behalf of the Consultant in relation to the Project (the </w:t>
      </w:r>
      <w:r>
        <w:rPr>
          <w:b/>
        </w:rPr>
        <w:t>Information</w:t>
      </w:r>
      <w:r>
        <w:t>) shall remain vested in the Consultant.</w:t>
      </w:r>
    </w:p>
    <w:p w14:paraId="1B231916" w14:textId="77777777" w:rsidR="00855C8A" w:rsidRDefault="00855C8A" w:rsidP="00855C8A">
      <w:pPr>
        <w:pStyle w:val="SBLevel2"/>
      </w:pPr>
      <w:bookmarkStart w:id="51" w:name="_Ref234304958"/>
      <w:r>
        <w:t>The Consultant as beneficial owner hereby grants to the Beneficiary and its successors in title and assigns an irrevocable non-exclusive royalty-free licence to copy and use the Information and to reproduce the designs contained in it for any purpose relating to the Project including (but without limitation) the construction, completion, maintenance, reinstatement, extension, repair, and demolition of the Works and/or the Project. Such licence shall carry the right to grant sub-licences and shall be freely transferable to third parties.</w:t>
      </w:r>
      <w:bookmarkEnd w:id="51"/>
    </w:p>
    <w:p w14:paraId="2C8623C1" w14:textId="77777777" w:rsidR="00855C8A" w:rsidRDefault="00855C8A" w:rsidP="00855C8A">
      <w:pPr>
        <w:pStyle w:val="SBLevel2"/>
      </w:pPr>
      <w:r>
        <w:t>The Consultant shall not be liable for any such use by the Beneficiary or its appointee of any of the Information for any purpose other than in connection with the Project.</w:t>
      </w:r>
    </w:p>
    <w:p w14:paraId="311676E2" w14:textId="77777777" w:rsidR="00855C8A" w:rsidRDefault="00855C8A" w:rsidP="00855C8A">
      <w:pPr>
        <w:pStyle w:val="SBLevel2"/>
      </w:pPr>
      <w:r>
        <w:t>The Consultant hereby warrants and undertakes that the Information and all other products of the Services shall be original in him and shall not infringe the copyright, design rights, moral rights or any other rights of any third party.</w:t>
      </w:r>
    </w:p>
    <w:p w14:paraId="45DB98CA" w14:textId="347C6B47" w:rsidR="00855C8A" w:rsidRDefault="00855C8A" w:rsidP="00855C8A">
      <w:pPr>
        <w:pStyle w:val="SBLevel2"/>
      </w:pPr>
      <w:bookmarkStart w:id="52" w:name="_Ref234304959"/>
      <w:r>
        <w:t xml:space="preserve">In so far as the copyright in any of the Information is vested in any person other than the Consultant (including any sub-consultant or supplier), the Consultant shall procure that the owner grants to the Beneficiary an irrevocable, royalty-free and non-exclusive licence in equivalent terms to that described in clause </w:t>
      </w:r>
      <w:r>
        <w:fldChar w:fldCharType="begin"/>
      </w:r>
      <w:r>
        <w:instrText xml:space="preserve"> REF _Ref234304958 \w \h </w:instrText>
      </w:r>
      <w:r>
        <w:fldChar w:fldCharType="separate"/>
      </w:r>
      <w:r>
        <w:t>5.2</w:t>
      </w:r>
      <w:r>
        <w:fldChar w:fldCharType="end"/>
      </w:r>
      <w:r>
        <w:t>, such licence also to carry the right to grant sub-licences and to be transferable to third parties.</w:t>
      </w:r>
      <w:bookmarkEnd w:id="52"/>
    </w:p>
    <w:p w14:paraId="14814B50" w14:textId="101C046C" w:rsidR="00855C8A" w:rsidRDefault="00855C8A" w:rsidP="00855C8A">
      <w:pPr>
        <w:pStyle w:val="SBLevel2"/>
      </w:pPr>
      <w:r>
        <w:t xml:space="preserve">The Consultant shall indemnify the Beneficiary against all liability, losses, costs, damages and expenses (including those arising out of any claim, demand or proceedings) suffered or incurred by reason of any infringement or alleged infringement of any rights in the Information because of the use by the Consultant of the Information or the use by the Beneficiary of the rights granted under clause </w:t>
      </w:r>
      <w:r>
        <w:fldChar w:fldCharType="begin"/>
      </w:r>
      <w:r>
        <w:instrText xml:space="preserve"> REF _Ref234304958 \w \h </w:instrText>
      </w:r>
      <w:r>
        <w:fldChar w:fldCharType="separate"/>
      </w:r>
      <w:r>
        <w:t>5.2</w:t>
      </w:r>
      <w:r>
        <w:fldChar w:fldCharType="end"/>
      </w:r>
      <w:r>
        <w:t xml:space="preserve"> and/or </w:t>
      </w:r>
      <w:r>
        <w:fldChar w:fldCharType="begin"/>
      </w:r>
      <w:r>
        <w:instrText xml:space="preserve"> REF _Ref234304959 \w \h </w:instrText>
      </w:r>
      <w:r>
        <w:fldChar w:fldCharType="separate"/>
      </w:r>
      <w:r>
        <w:t>5.5</w:t>
      </w:r>
      <w:r>
        <w:fldChar w:fldCharType="end"/>
      </w:r>
      <w:r>
        <w:t xml:space="preserve"> for the purposes specified therein.</w:t>
      </w:r>
    </w:p>
    <w:p w14:paraId="3F32EBF1" w14:textId="77777777" w:rsidR="00855C8A" w:rsidRDefault="00855C8A" w:rsidP="00855C8A">
      <w:pPr>
        <w:pStyle w:val="SBHeading1"/>
      </w:pPr>
      <w:bookmarkStart w:id="53" w:name="_Toc286931202"/>
      <w:bookmarkStart w:id="54" w:name="_Toc403755339"/>
      <w:bookmarkStart w:id="55" w:name="_Toc256000005"/>
      <w:bookmarkStart w:id="56" w:name="_Toc256000017"/>
      <w:bookmarkStart w:id="57" w:name="_Toc103932734"/>
      <w:bookmarkStart w:id="58" w:name="_Toc103932912"/>
      <w:r>
        <w:lastRenderedPageBreak/>
        <w:t>PROFESSIONAL INDEMNITY INSURANCE</w:t>
      </w:r>
      <w:bookmarkEnd w:id="53"/>
      <w:bookmarkEnd w:id="54"/>
      <w:bookmarkEnd w:id="55"/>
      <w:bookmarkEnd w:id="56"/>
      <w:bookmarkEnd w:id="57"/>
      <w:bookmarkEnd w:id="58"/>
    </w:p>
    <w:p w14:paraId="1F925904" w14:textId="77777777" w:rsidR="00855C8A" w:rsidRDefault="00855C8A" w:rsidP="00855C8A">
      <w:pPr>
        <w:pStyle w:val="SBLevel2"/>
      </w:pPr>
      <w:bookmarkStart w:id="59" w:name="_Ref234304960"/>
      <w:r>
        <w:t>The Consultant warrants that it holds valid professional indemnity insurance in accordance with the terms of the Appointment and that the premiums for the current period of insurance have been duly paid to the insurers and that the Consultant will maintain such insurance until the date of completion of the Works and shall, subject to such insurance being generally available to consultants of the same discipline as the Consultant on reasonable terms and at commercially reasonable rates, maintain the insurance for twelve years thereafter.  If the insurance ceases to be so available the Consultant will immediately notify the Beneficiary and will obtain such reduced and/or alternative insurance as is available and as would be reasonable in the circumstances for it to obtain.</w:t>
      </w:r>
      <w:bookmarkEnd w:id="59"/>
    </w:p>
    <w:p w14:paraId="4C6DA779" w14:textId="117B3AE4" w:rsidR="00855C8A" w:rsidRDefault="00855C8A" w:rsidP="00855C8A">
      <w:pPr>
        <w:pStyle w:val="SBLevel2"/>
      </w:pPr>
      <w:r>
        <w:t xml:space="preserve">Whenever requested so to do by the Beneficiary, the Consultant shall produce documentary evidence that the insurance referred to in clauses </w:t>
      </w:r>
      <w:r>
        <w:fldChar w:fldCharType="begin"/>
      </w:r>
      <w:r>
        <w:instrText xml:space="preserve"> REF _Ref234304960 \w \h </w:instrText>
      </w:r>
      <w:r>
        <w:fldChar w:fldCharType="separate"/>
      </w:r>
      <w:r>
        <w:t>6.1</w:t>
      </w:r>
      <w:r>
        <w:fldChar w:fldCharType="end"/>
      </w:r>
      <w:r>
        <w:t xml:space="preserve"> is being properly maintained and that the premiums have been paid.</w:t>
      </w:r>
    </w:p>
    <w:p w14:paraId="25BEAF91" w14:textId="77777777" w:rsidR="00855C8A" w:rsidRDefault="00855C8A" w:rsidP="00855C8A">
      <w:pPr>
        <w:pStyle w:val="SBHeading1"/>
      </w:pPr>
      <w:bookmarkStart w:id="60" w:name="_Toc286931203"/>
      <w:bookmarkStart w:id="61" w:name="_Toc403755340"/>
      <w:bookmarkStart w:id="62" w:name="_Toc256000006"/>
      <w:bookmarkStart w:id="63" w:name="_Toc256000018"/>
      <w:bookmarkStart w:id="64" w:name="_Toc103932735"/>
      <w:bookmarkStart w:id="65" w:name="_Toc103932913"/>
      <w:r>
        <w:t>ASSIGNMENT</w:t>
      </w:r>
      <w:bookmarkEnd w:id="60"/>
      <w:bookmarkEnd w:id="61"/>
      <w:bookmarkEnd w:id="62"/>
      <w:bookmarkEnd w:id="63"/>
      <w:bookmarkEnd w:id="64"/>
      <w:bookmarkEnd w:id="65"/>
    </w:p>
    <w:p w14:paraId="1F6202A7" w14:textId="77777777" w:rsidR="00855C8A" w:rsidRDefault="00855C8A" w:rsidP="00855C8A">
      <w:pPr>
        <w:pStyle w:val="SBLevel2"/>
      </w:pPr>
      <w:r>
        <w:t>The Beneficiary may at any time, without the consent of the Consultant, assign in whole or part the benefit of this Deed:</w:t>
      </w:r>
    </w:p>
    <w:p w14:paraId="0E0C8442" w14:textId="77777777" w:rsidR="00855C8A" w:rsidRDefault="00855C8A" w:rsidP="00855C8A">
      <w:pPr>
        <w:pStyle w:val="SBLevel3"/>
      </w:pPr>
      <w:r>
        <w:t>by absolute assignment on an unlimited number of occasions to any Group Company of the Beneficiary;</w:t>
      </w:r>
    </w:p>
    <w:p w14:paraId="113A8550" w14:textId="77777777" w:rsidR="00855C8A" w:rsidRDefault="00855C8A" w:rsidP="00855C8A">
      <w:pPr>
        <w:pStyle w:val="SBLevel3"/>
      </w:pPr>
      <w:r>
        <w:t>as security on an unlimited number of occasions to any person, firm or corporate body who has provided or has agreed to provide funds in connection with the Project and/or any person having or acquiring a mortgage or charge over the Project or any part of it (and such rights may be re-assigned on redemption); and</w:t>
      </w:r>
    </w:p>
    <w:p w14:paraId="0D18FD6C" w14:textId="77777777" w:rsidR="00855C8A" w:rsidRDefault="00855C8A" w:rsidP="00855C8A">
      <w:pPr>
        <w:pStyle w:val="SBLevel3"/>
      </w:pPr>
      <w:r>
        <w:t>by absolute assignment on a maximum of two other occasions.</w:t>
      </w:r>
    </w:p>
    <w:p w14:paraId="12BEC3EC" w14:textId="77777777" w:rsidR="00855C8A" w:rsidRDefault="00855C8A" w:rsidP="00855C8A">
      <w:pPr>
        <w:pStyle w:val="SBLevel2"/>
      </w:pPr>
      <w:r>
        <w:t>The benefit of this Deed may not be assigned or dealt with further without the prior written consent of the Consultant, which consent shall not be unreasonably withheld or delayed.</w:t>
      </w:r>
    </w:p>
    <w:p w14:paraId="3B6EE43D" w14:textId="77777777" w:rsidR="00855C8A" w:rsidRDefault="00855C8A" w:rsidP="00855C8A">
      <w:pPr>
        <w:pStyle w:val="SBLevel2"/>
      </w:pPr>
      <w:r>
        <w:t>The Consultant undertakes to the Beneficiary not to contend in any proceedings under this Deed that any person to whom the Beneficiary assigns or has assigned its rights under this Deed or any of them in accordance with the forgoing provisions of this clause shall be precluded from recovering therein any loss resulting from any breach of this Deed (whenever happening) by reason that such person is an assignee and not the original promisee hereunder or by reason that the Beneficiary named herein or any intermediate assignee of the Beneficiary escaped loss resulting from such breach by reason of the disposal of its interest in the Project.</w:t>
      </w:r>
    </w:p>
    <w:p w14:paraId="2836D825" w14:textId="77777777" w:rsidR="00855C8A" w:rsidRDefault="00855C8A" w:rsidP="00855C8A">
      <w:pPr>
        <w:pStyle w:val="SBHeading1"/>
      </w:pPr>
      <w:bookmarkStart w:id="66" w:name="_Toc286931204"/>
      <w:bookmarkStart w:id="67" w:name="_Toc403755341"/>
      <w:bookmarkStart w:id="68" w:name="_Toc256000007"/>
      <w:bookmarkStart w:id="69" w:name="_Toc256000019"/>
      <w:bookmarkStart w:id="70" w:name="_Toc103932736"/>
      <w:bookmarkStart w:id="71" w:name="_Toc103932914"/>
      <w:r>
        <w:lastRenderedPageBreak/>
        <w:t>PROPER LAW AND JURISDICTION</w:t>
      </w:r>
      <w:bookmarkEnd w:id="66"/>
      <w:bookmarkEnd w:id="67"/>
      <w:bookmarkEnd w:id="68"/>
      <w:bookmarkEnd w:id="69"/>
      <w:bookmarkEnd w:id="70"/>
      <w:bookmarkEnd w:id="71"/>
    </w:p>
    <w:p w14:paraId="5B0ED111" w14:textId="77777777" w:rsidR="00855C8A" w:rsidRDefault="00855C8A" w:rsidP="003A4A6B">
      <w:pPr>
        <w:pStyle w:val="SBBodyLevel2"/>
      </w:pPr>
      <w:r>
        <w:t>The construction validity and performance of this Deed shall be governed by and construed in accordance with English Law and any disputes or differences between the parties shall be referred to the non-exclusive jurisdiction of the English Courts.</w:t>
      </w:r>
    </w:p>
    <w:p w14:paraId="627759E8" w14:textId="77777777" w:rsidR="00855C8A" w:rsidRDefault="00855C8A" w:rsidP="00855C8A">
      <w:pPr>
        <w:pStyle w:val="SBHeading1"/>
      </w:pPr>
      <w:bookmarkStart w:id="72" w:name="_Toc286931205"/>
      <w:bookmarkStart w:id="73" w:name="_Toc403755342"/>
      <w:bookmarkStart w:id="74" w:name="_Toc256000008"/>
      <w:bookmarkStart w:id="75" w:name="_Toc256000020"/>
      <w:bookmarkStart w:id="76" w:name="_Toc103932737"/>
      <w:bookmarkStart w:id="77" w:name="_Toc103932915"/>
      <w:r>
        <w:t>THIRD PARTY RIGHTS</w:t>
      </w:r>
      <w:bookmarkEnd w:id="72"/>
      <w:bookmarkEnd w:id="73"/>
      <w:bookmarkEnd w:id="74"/>
      <w:bookmarkEnd w:id="75"/>
      <w:bookmarkEnd w:id="76"/>
      <w:bookmarkEnd w:id="77"/>
    </w:p>
    <w:p w14:paraId="17C1063B" w14:textId="77777777" w:rsidR="00855C8A" w:rsidRDefault="00855C8A" w:rsidP="003A4A6B">
      <w:pPr>
        <w:pStyle w:val="SBBodyLevel2"/>
      </w:pPr>
      <w:r>
        <w:t>The parties hereto acknowledge and agree that it is not their intention for any term or provision of this Deed to confer or purport to confer on any third party any benefit or any right to enforce any provision of this Deed, whether pursuant to the provisions of the Contract (Rights of Third Parties) Act 1999 or otherwise.</w:t>
      </w:r>
    </w:p>
    <w:p w14:paraId="6318BCF4" w14:textId="77777777" w:rsidR="00855C8A" w:rsidRDefault="00855C8A" w:rsidP="00855C8A">
      <w:pPr>
        <w:pStyle w:val="SBHeading1"/>
      </w:pPr>
      <w:bookmarkStart w:id="78" w:name="_Toc286931206"/>
      <w:bookmarkStart w:id="79" w:name="_Toc403755343"/>
      <w:bookmarkStart w:id="80" w:name="_Toc256000009"/>
      <w:bookmarkStart w:id="81" w:name="_Toc256000021"/>
      <w:bookmarkStart w:id="82" w:name="_Toc103932738"/>
      <w:bookmarkStart w:id="83" w:name="_Toc103932916"/>
      <w:r>
        <w:t>NOTICES</w:t>
      </w:r>
      <w:bookmarkEnd w:id="78"/>
      <w:bookmarkEnd w:id="79"/>
      <w:bookmarkEnd w:id="80"/>
      <w:bookmarkEnd w:id="81"/>
      <w:bookmarkEnd w:id="82"/>
      <w:bookmarkEnd w:id="83"/>
    </w:p>
    <w:p w14:paraId="4715CD55" w14:textId="77777777" w:rsidR="00855C8A" w:rsidRDefault="00855C8A" w:rsidP="00855C8A">
      <w:pPr>
        <w:pStyle w:val="SBLevel2"/>
      </w:pPr>
      <w:r>
        <w:t>Any notice to be given under this Deed shall be deemed duly given if delivered by hand or sent by pre-paid special delivery post or by facsimile transmission</w:t>
      </w:r>
      <w:r>
        <w:rPr>
          <w:i/>
        </w:rPr>
        <w:t xml:space="preserve"> </w:t>
      </w:r>
      <w:r>
        <w:t>to the party to be served, at or to that party’s above address or to such other address in the United Kingdom as the party to be served may from time to time select by prior written notice to the other party.</w:t>
      </w:r>
    </w:p>
    <w:p w14:paraId="2A7316EA" w14:textId="77777777" w:rsidR="00855C8A" w:rsidRDefault="00855C8A" w:rsidP="00855C8A">
      <w:pPr>
        <w:pStyle w:val="SBLevel2"/>
      </w:pPr>
      <w:r>
        <w:t>A notice shall be deemed to have been received:</w:t>
      </w:r>
    </w:p>
    <w:p w14:paraId="1C42CB1A" w14:textId="77777777" w:rsidR="00855C8A" w:rsidRDefault="00855C8A" w:rsidP="00855C8A">
      <w:pPr>
        <w:pStyle w:val="SBLevel3"/>
      </w:pPr>
      <w:r>
        <w:t>if delivered by hand, on the day when the notice is left at the address of the party to be served PROVIDED it is delivered on a Working Day between 9.00 a.m. and 3.00 p.m. failing which it shall be deemed to have been received the next Working Day;</w:t>
      </w:r>
    </w:p>
    <w:p w14:paraId="497671D9" w14:textId="77777777" w:rsidR="00855C8A" w:rsidRDefault="00855C8A" w:rsidP="00855C8A">
      <w:pPr>
        <w:pStyle w:val="SBLevel3"/>
      </w:pPr>
      <w:r>
        <w:t>if sent by pre-paid special delivery post, on the Working Day next following the day of posting; or</w:t>
      </w:r>
    </w:p>
    <w:p w14:paraId="5FFA5DA8" w14:textId="77777777" w:rsidR="00855C8A" w:rsidRDefault="00855C8A" w:rsidP="00855C8A">
      <w:pPr>
        <w:pStyle w:val="SBLevel3"/>
      </w:pPr>
      <w:r>
        <w:t>if sent by facsimile transmission, on the day when the notice is transmitted to the party to be served PROVIDED it is transmitted on a Working Day between 9.00 a.m. and 3.00 p.m. failing which it shall be deemed to have been received the next Working Day.</w:t>
      </w:r>
    </w:p>
    <w:p w14:paraId="22E7EF58" w14:textId="27E8BDF3" w:rsidR="00855C8A" w:rsidRDefault="00855C8A" w:rsidP="00855C8A">
      <w:pPr>
        <w:pStyle w:val="SBHeading1"/>
      </w:pPr>
      <w:bookmarkStart w:id="84" w:name="_Toc286931208"/>
      <w:bookmarkStart w:id="85" w:name="_Ref348944417"/>
      <w:bookmarkStart w:id="86" w:name="_Ref348944694"/>
      <w:bookmarkStart w:id="87" w:name="_Ref348944714"/>
      <w:bookmarkStart w:id="88" w:name="_Toc403755344"/>
      <w:bookmarkStart w:id="89" w:name="_Toc103932739"/>
      <w:bookmarkStart w:id="90" w:name="_Toc103932917"/>
      <w:bookmarkStart w:id="91" w:name="_Toc256000010"/>
      <w:bookmarkStart w:id="92" w:name="_Toc256000022"/>
      <w:r>
        <w:t>DETERMINATION BY CONSULTANT</w:t>
      </w:r>
      <w:bookmarkEnd w:id="84"/>
      <w:bookmarkEnd w:id="85"/>
      <w:bookmarkEnd w:id="86"/>
      <w:bookmarkEnd w:id="87"/>
      <w:bookmarkEnd w:id="88"/>
      <w:bookmarkEnd w:id="89"/>
      <w:bookmarkEnd w:id="90"/>
      <w:bookmarkEnd w:id="91"/>
      <w:bookmarkEnd w:id="92"/>
    </w:p>
    <w:p w14:paraId="36D5B95E" w14:textId="4FA3D82B" w:rsidR="00855C8A" w:rsidRDefault="00855C8A" w:rsidP="00855C8A">
      <w:pPr>
        <w:pStyle w:val="SBLevel2"/>
      </w:pPr>
      <w:bookmarkStart w:id="93" w:name="_Ref181452467"/>
      <w:bookmarkStart w:id="94" w:name="_Ref181452636"/>
      <w:bookmarkStart w:id="95" w:name="_Ref234304961"/>
      <w:r>
        <w:t>The Consultant covenants with the Beneficiary that he will not exercise nor seek to exercise any right to terminate the Appointment (or determine his employment thereunder) or discontinue the performance of any of his obligations under the Appointment for any reason whatsoever, including any breach on the part of the Employer, without giving to the Beneficiary not less than fifteen (15) Working Days’ notice of his intention to do so and specifying the grounds for the proposed termination, determination or discontinuance.</w:t>
      </w:r>
      <w:bookmarkEnd w:id="93"/>
      <w:bookmarkEnd w:id="94"/>
      <w:bookmarkEnd w:id="95"/>
    </w:p>
    <w:p w14:paraId="4035200B" w14:textId="2664CCBC" w:rsidR="00855C8A" w:rsidRDefault="00855C8A" w:rsidP="00855C8A">
      <w:pPr>
        <w:pStyle w:val="SBLevel2"/>
      </w:pPr>
      <w:r>
        <w:lastRenderedPageBreak/>
        <w:t xml:space="preserve">Any period stipulated in the Appointment for the exercise by the Consultant of a right of determination shall be extended, as may be necessary, to take account of the period of notice required under clause </w:t>
      </w:r>
      <w:r>
        <w:fldChar w:fldCharType="begin"/>
      </w:r>
      <w:r>
        <w:instrText xml:space="preserve"> REF _Ref234304961 \w \h </w:instrText>
      </w:r>
      <w:r>
        <w:fldChar w:fldCharType="separate"/>
      </w:r>
      <w:r>
        <w:t>11.1</w:t>
      </w:r>
      <w:r>
        <w:fldChar w:fldCharType="end"/>
      </w:r>
      <w:r>
        <w:t>.</w:t>
      </w:r>
    </w:p>
    <w:p w14:paraId="511B181E" w14:textId="1A020813" w:rsidR="00855C8A" w:rsidRDefault="00855C8A" w:rsidP="00855C8A">
      <w:pPr>
        <w:pStyle w:val="SBLevel2"/>
      </w:pPr>
      <w:bookmarkStart w:id="96" w:name="_Ref192564855"/>
      <w:r>
        <w:t xml:space="preserve">Compliance by the Consultant with clause </w:t>
      </w:r>
      <w:r>
        <w:fldChar w:fldCharType="begin"/>
      </w:r>
      <w:r>
        <w:instrText xml:space="preserve"> REF _Ref234304961 \w \h </w:instrText>
      </w:r>
      <w:r>
        <w:fldChar w:fldCharType="separate"/>
      </w:r>
      <w:r>
        <w:t>11.1</w:t>
      </w:r>
      <w:r>
        <w:fldChar w:fldCharType="end"/>
      </w:r>
      <w:r>
        <w:t xml:space="preserve"> shall not be treated as a waiver of any breach on the part of the Employer</w:t>
      </w:r>
      <w:r>
        <w:rPr>
          <w:b/>
        </w:rPr>
        <w:t xml:space="preserve"> </w:t>
      </w:r>
      <w:r>
        <w:t xml:space="preserve">giving rise to the right of termination or determination, nor otherwise prevent the Consultant from exercising its rights after the expiration of the notice, unless the right of termination or determination shall have ceased under the provisions of clause </w:t>
      </w:r>
      <w:r>
        <w:fldChar w:fldCharType="begin"/>
      </w:r>
      <w:r>
        <w:instrText xml:space="preserve"> REF _Ref234304962 \w \h </w:instrText>
      </w:r>
      <w:r>
        <w:fldChar w:fldCharType="separate"/>
      </w:r>
      <w:r>
        <w:t>12</w:t>
      </w:r>
      <w:r>
        <w:fldChar w:fldCharType="end"/>
      </w:r>
      <w:r>
        <w:t>.</w:t>
      </w:r>
      <w:bookmarkEnd w:id="96"/>
    </w:p>
    <w:p w14:paraId="177913BD" w14:textId="304F151F" w:rsidR="00855C8A" w:rsidRDefault="00855C8A" w:rsidP="00855C8A">
      <w:pPr>
        <w:pStyle w:val="SBHeading1"/>
      </w:pPr>
      <w:bookmarkStart w:id="97" w:name="_Ref234304962"/>
      <w:bookmarkStart w:id="98" w:name="_Ref234304966"/>
      <w:bookmarkStart w:id="99" w:name="_Ref234304967"/>
      <w:bookmarkStart w:id="100" w:name="_Toc286931209"/>
      <w:bookmarkStart w:id="101" w:name="_Toc403755345"/>
      <w:bookmarkStart w:id="102" w:name="_Toc103932740"/>
      <w:bookmarkStart w:id="103" w:name="_Toc103932918"/>
      <w:bookmarkStart w:id="104" w:name="_Toc256000011"/>
      <w:bookmarkStart w:id="105" w:name="_Toc256000023"/>
      <w:bookmarkStart w:id="106" w:name="_Ref127936444"/>
      <w:r>
        <w:t>STEP-IN</w:t>
      </w:r>
      <w:bookmarkEnd w:id="97"/>
      <w:bookmarkEnd w:id="98"/>
      <w:bookmarkEnd w:id="99"/>
      <w:bookmarkEnd w:id="100"/>
      <w:bookmarkEnd w:id="101"/>
      <w:bookmarkEnd w:id="102"/>
      <w:bookmarkEnd w:id="103"/>
      <w:bookmarkEnd w:id="104"/>
      <w:bookmarkEnd w:id="105"/>
    </w:p>
    <w:p w14:paraId="1AF6EF29" w14:textId="64EA0859" w:rsidR="00855C8A" w:rsidRDefault="00855C8A" w:rsidP="00855C8A">
      <w:pPr>
        <w:pStyle w:val="SBLevel2"/>
      </w:pPr>
      <w:bookmarkStart w:id="107" w:name="_Ref127936360"/>
      <w:bookmarkStart w:id="108" w:name="_Ref234304963"/>
      <w:bookmarkEnd w:id="106"/>
      <w:r>
        <w:t xml:space="preserve">The right of the Consultant to terminate the Appointment (or determine his employment thereunder) shall cease if, within the period of fifteen (15) Working Days referred to in clause </w:t>
      </w:r>
      <w:r>
        <w:fldChar w:fldCharType="begin"/>
      </w:r>
      <w:r>
        <w:instrText xml:space="preserve"> REF _Ref234304961 \w \h </w:instrText>
      </w:r>
      <w:r>
        <w:fldChar w:fldCharType="separate"/>
      </w:r>
      <w:r>
        <w:t>11.1</w:t>
      </w:r>
      <w:r>
        <w:fldChar w:fldCharType="end"/>
      </w:r>
      <w:r>
        <w:t xml:space="preserve">, the Beneficiary (which expression shall include any receiver, administrative receiver or other appointee (in each case a </w:t>
      </w:r>
      <w:r>
        <w:rPr>
          <w:b/>
        </w:rPr>
        <w:t>Nominee</w:t>
      </w:r>
      <w:r>
        <w:t>) appointed by the Beneficiary) shall give notice to the Consultant:</w:t>
      </w:r>
      <w:bookmarkEnd w:id="107"/>
      <w:bookmarkEnd w:id="108"/>
    </w:p>
    <w:p w14:paraId="0E41C5E6" w14:textId="77777777" w:rsidR="00855C8A" w:rsidRDefault="00855C8A" w:rsidP="00855C8A">
      <w:pPr>
        <w:pStyle w:val="SBLevel3"/>
      </w:pPr>
      <w:r>
        <w:t>requiring it to continue its obligations under the Appointment;</w:t>
      </w:r>
    </w:p>
    <w:p w14:paraId="0C51BF68" w14:textId="77777777" w:rsidR="00855C8A" w:rsidRDefault="00855C8A" w:rsidP="00855C8A">
      <w:pPr>
        <w:pStyle w:val="SBLevel3"/>
      </w:pPr>
      <w:r>
        <w:t>acknowledging that the Beneficiary is assuming all the obligations of the Employer under the Appointment; and</w:t>
      </w:r>
    </w:p>
    <w:p w14:paraId="3728AAC2" w14:textId="014F201E" w:rsidR="00855C8A" w:rsidRDefault="00855C8A" w:rsidP="00855C8A">
      <w:pPr>
        <w:pStyle w:val="SBLevel3"/>
      </w:pPr>
      <w:r>
        <w:t>undertaking to the Consultant to discharge all payments which may subsequently become due to the Consultant under the terms of the Appointment and to pay to the Consultant any sums which have become properly due and payable to it under the Appointment but which remain unpaid.</w:t>
      </w:r>
    </w:p>
    <w:p w14:paraId="2E2BB43D" w14:textId="4FC2DBD5" w:rsidR="00855C8A" w:rsidRDefault="00855C8A" w:rsidP="00855C8A">
      <w:pPr>
        <w:pStyle w:val="SBLevel2"/>
      </w:pPr>
      <w:bookmarkStart w:id="109" w:name="_Ref127872812"/>
      <w:bookmarkStart w:id="110" w:name="_Ref234304964"/>
      <w:r>
        <w:t xml:space="preserve">Upon compliance by the Beneficiary with the requirements of clause </w:t>
      </w:r>
      <w:r>
        <w:fldChar w:fldCharType="begin"/>
      </w:r>
      <w:r>
        <w:instrText xml:space="preserve"> REF _Ref234304963 \w \h </w:instrText>
      </w:r>
      <w:r>
        <w:fldChar w:fldCharType="separate"/>
      </w:r>
      <w:r>
        <w:t>12.1</w:t>
      </w:r>
      <w:r>
        <w:fldChar w:fldCharType="end"/>
      </w:r>
      <w:r>
        <w:t xml:space="preserve"> the Appointment shall continue as if the right of termination or determination on the part of the Consultant had not arisen and as if the Appointment had been entered into between the Consultant and the Beneficiary to the exclusion of the Employer.</w:t>
      </w:r>
      <w:bookmarkEnd w:id="109"/>
      <w:bookmarkEnd w:id="110"/>
    </w:p>
    <w:p w14:paraId="5DAE40E1" w14:textId="0071B7F3" w:rsidR="00855C8A" w:rsidRDefault="00855C8A" w:rsidP="00855C8A">
      <w:pPr>
        <w:pStyle w:val="SBLevel2"/>
      </w:pPr>
      <w:bookmarkStart w:id="111" w:name="_Ref127936430"/>
      <w:bookmarkStart w:id="112" w:name="_Ref234304965"/>
      <w:r>
        <w:t xml:space="preserve">Notwithstanding that as between the Employer and the Consultant, the Consultant’s right to terminate the Appointment (or determine his employment thereunder) may not have arisen, the provisions of clause </w:t>
      </w:r>
      <w:r>
        <w:fldChar w:fldCharType="begin"/>
      </w:r>
      <w:r>
        <w:instrText xml:space="preserve"> REF _Ref234304964 \w \h </w:instrText>
      </w:r>
      <w:r>
        <w:fldChar w:fldCharType="separate"/>
      </w:r>
      <w:r>
        <w:t>12.2</w:t>
      </w:r>
      <w:r>
        <w:fldChar w:fldCharType="end"/>
      </w:r>
      <w:r>
        <w:t xml:space="preserve"> shall apply if the Beneficiary gives notice to the Consultant and the Employer</w:t>
      </w:r>
      <w:r>
        <w:rPr>
          <w:b/>
        </w:rPr>
        <w:t xml:space="preserve"> </w:t>
      </w:r>
      <w:r>
        <w:t xml:space="preserve">to that effect and the Beneficiary complies with the requirements on its part under clause </w:t>
      </w:r>
      <w:r>
        <w:fldChar w:fldCharType="begin"/>
      </w:r>
      <w:r>
        <w:instrText xml:space="preserve"> REF _Ref234304963 \w \h </w:instrText>
      </w:r>
      <w:r>
        <w:fldChar w:fldCharType="separate"/>
      </w:r>
      <w:r>
        <w:t>12.1</w:t>
      </w:r>
      <w:r>
        <w:fldChar w:fldCharType="end"/>
      </w:r>
      <w:r>
        <w:t>.</w:t>
      </w:r>
      <w:bookmarkEnd w:id="111"/>
      <w:bookmarkEnd w:id="112"/>
    </w:p>
    <w:p w14:paraId="00FBE4D7" w14:textId="1E3FAF71" w:rsidR="00855C8A" w:rsidRDefault="00855C8A" w:rsidP="00855C8A">
      <w:pPr>
        <w:pStyle w:val="SBLevel2"/>
      </w:pPr>
      <w:r>
        <w:t>The Consultant shall not be concerned or required to enquire whether and shall be bound to assume that, as between the Employer</w:t>
      </w:r>
      <w:r>
        <w:rPr>
          <w:b/>
        </w:rPr>
        <w:t xml:space="preserve"> </w:t>
      </w:r>
      <w:r>
        <w:t xml:space="preserve">and the Beneficiary, circumstances have occurred which permit the Beneficiary to give notice under clause </w:t>
      </w:r>
      <w:r>
        <w:fldChar w:fldCharType="begin"/>
      </w:r>
      <w:r>
        <w:instrText xml:space="preserve"> REF _Ref234304965 \w \h </w:instrText>
      </w:r>
      <w:r>
        <w:fldChar w:fldCharType="separate"/>
      </w:r>
      <w:r>
        <w:t>12.3</w:t>
      </w:r>
      <w:r>
        <w:fldChar w:fldCharType="end"/>
      </w:r>
      <w:r>
        <w:t>.</w:t>
      </w:r>
    </w:p>
    <w:p w14:paraId="5A86AB33" w14:textId="2FD54146" w:rsidR="00855C8A" w:rsidRDefault="00855C8A" w:rsidP="00855C8A">
      <w:pPr>
        <w:pStyle w:val="SBLevel2"/>
      </w:pPr>
      <w:r>
        <w:t xml:space="preserve">The Consultant, acting in accordance with the provisions of this clause </w:t>
      </w:r>
      <w:r>
        <w:fldChar w:fldCharType="begin"/>
      </w:r>
      <w:r>
        <w:instrText xml:space="preserve"> REF _Ref234304966 \w \h </w:instrText>
      </w:r>
      <w:r>
        <w:fldChar w:fldCharType="separate"/>
      </w:r>
      <w:r>
        <w:t>12</w:t>
      </w:r>
      <w:r>
        <w:fldChar w:fldCharType="end"/>
      </w:r>
      <w:r>
        <w:t xml:space="preserve"> shall not incur any liability to the Employer.</w:t>
      </w:r>
    </w:p>
    <w:p w14:paraId="7B62ABFA" w14:textId="64B421A9" w:rsidR="00855C8A" w:rsidRDefault="00855C8A" w:rsidP="00855C8A">
      <w:pPr>
        <w:pStyle w:val="SBLevel2"/>
      </w:pPr>
      <w:r>
        <w:lastRenderedPageBreak/>
        <w:t xml:space="preserve">If the Beneficiary appoints a Nominee to exercise its rights under this clause </w:t>
      </w:r>
      <w:r>
        <w:fldChar w:fldCharType="begin"/>
      </w:r>
      <w:r>
        <w:instrText xml:space="preserve"> REF _Ref234304967 \w \h </w:instrText>
      </w:r>
      <w:r>
        <w:fldChar w:fldCharType="separate"/>
      </w:r>
      <w:r>
        <w:t>12</w:t>
      </w:r>
      <w:r>
        <w:fldChar w:fldCharType="end"/>
      </w:r>
      <w:r>
        <w:t>, the Nominee shall act on behalf of the Beneficiary and shall have no personal liability to the Consultant but the Beneficiary shall be liable to the Consultant as guarantor for the payment of all sums from time to time due to the Consultant from the Nominee.</w:t>
      </w:r>
    </w:p>
    <w:p w14:paraId="136C8312" w14:textId="50547705" w:rsidR="00855C8A" w:rsidRDefault="00855C8A" w:rsidP="00855C8A">
      <w:pPr>
        <w:pStyle w:val="SBLevel2"/>
      </w:pPr>
      <w:r>
        <w:t>The Employer by its execution hereof agrees to the terms and conditions of this Deed.</w:t>
      </w:r>
    </w:p>
    <w:p w14:paraId="44ECF6B9" w14:textId="77777777" w:rsidR="00855C8A" w:rsidRDefault="00855C8A" w:rsidP="003A4A6B">
      <w:pPr>
        <w:pStyle w:val="SBBodyLevel1"/>
      </w:pPr>
      <w:r>
        <w:t>Executed as a deed and delivered on the date specified at the beginning of this document.</w:t>
      </w:r>
    </w:p>
    <w:tbl>
      <w:tblPr>
        <w:tblW w:w="10033" w:type="dxa"/>
        <w:tblLayout w:type="fixed"/>
        <w:tblCellMar>
          <w:top w:w="108" w:type="dxa"/>
        </w:tblCellMar>
        <w:tblLook w:val="01E0" w:firstRow="1" w:lastRow="1" w:firstColumn="1" w:lastColumn="1" w:noHBand="0" w:noVBand="0"/>
      </w:tblPr>
      <w:tblGrid>
        <w:gridCol w:w="5353"/>
        <w:gridCol w:w="4680"/>
      </w:tblGrid>
      <w:tr w:rsidR="00855C8A" w14:paraId="1E878C47" w14:textId="77777777" w:rsidTr="00E5363C">
        <w:tc>
          <w:tcPr>
            <w:tcW w:w="5353" w:type="dxa"/>
            <w:shd w:val="clear" w:color="auto" w:fill="auto"/>
          </w:tcPr>
          <w:p w14:paraId="51C1DEFD" w14:textId="77777777" w:rsidR="00855C8A" w:rsidRDefault="00855C8A" w:rsidP="00E5363C">
            <w:pPr>
              <w:pStyle w:val="SBBodyLevel1"/>
              <w:keepNext/>
              <w:spacing w:after="0"/>
              <w:rPr>
                <w:rFonts w:cs="Arial"/>
              </w:rPr>
            </w:pPr>
            <w:r>
              <w:rPr>
                <w:b/>
              </w:rPr>
              <w:t xml:space="preserve">EXECUTED </w:t>
            </w:r>
            <w:r>
              <w:t xml:space="preserve">as a </w:t>
            </w:r>
            <w:r>
              <w:rPr>
                <w:b/>
              </w:rPr>
              <w:t>DEED</w:t>
            </w:r>
            <w:r>
              <w:t xml:space="preserve"> by </w:t>
            </w:r>
            <w:r>
              <w:rPr>
                <w:b/>
              </w:rPr>
              <w:t xml:space="preserve">[BENEFICIARY] </w:t>
            </w:r>
            <w:r>
              <w:t>by the signature of a director and the company secretary or of two directors of the company:</w:t>
            </w:r>
          </w:p>
        </w:tc>
        <w:tc>
          <w:tcPr>
            <w:tcW w:w="4680" w:type="dxa"/>
            <w:shd w:val="clear" w:color="auto" w:fill="auto"/>
          </w:tcPr>
          <w:p w14:paraId="15946A34" w14:textId="77777777" w:rsidR="00855C8A" w:rsidRDefault="00855C8A" w:rsidP="00E5363C">
            <w:pPr>
              <w:pStyle w:val="SBBodyLevel1"/>
              <w:keepNext/>
              <w:tabs>
                <w:tab w:val="left" w:pos="482"/>
                <w:tab w:val="right" w:leader="dot" w:pos="4423"/>
              </w:tabs>
              <w:spacing w:after="0"/>
            </w:pPr>
            <w:r>
              <w:t>)</w:t>
            </w:r>
          </w:p>
          <w:p w14:paraId="79BAFBA5" w14:textId="77777777" w:rsidR="00855C8A" w:rsidRDefault="00855C8A" w:rsidP="00E5363C">
            <w:pPr>
              <w:pStyle w:val="SBBodyLevel1"/>
              <w:keepNext/>
              <w:tabs>
                <w:tab w:val="left" w:pos="482"/>
                <w:tab w:val="right" w:leader="dot" w:pos="4423"/>
              </w:tabs>
              <w:spacing w:after="0"/>
            </w:pPr>
            <w:r>
              <w:t>)</w:t>
            </w:r>
          </w:p>
          <w:p w14:paraId="1554CFF9" w14:textId="77777777" w:rsidR="00855C8A" w:rsidRDefault="00855C8A" w:rsidP="00E5363C">
            <w:pPr>
              <w:pStyle w:val="SBBodyLevel1"/>
              <w:keepNext/>
              <w:tabs>
                <w:tab w:val="left" w:pos="482"/>
                <w:tab w:val="right" w:leader="dot" w:pos="4423"/>
              </w:tabs>
              <w:spacing w:after="0"/>
            </w:pPr>
            <w:r>
              <w:t>)</w:t>
            </w:r>
          </w:p>
          <w:p w14:paraId="71BB2DA4" w14:textId="77777777" w:rsidR="00855C8A" w:rsidRDefault="00855C8A" w:rsidP="00E5363C">
            <w:pPr>
              <w:pStyle w:val="SBBodyLevel1"/>
              <w:keepNext/>
              <w:tabs>
                <w:tab w:val="left" w:pos="482"/>
                <w:tab w:val="right" w:leader="dot" w:pos="4423"/>
              </w:tabs>
              <w:spacing w:after="0" w:line="240" w:lineRule="auto"/>
            </w:pPr>
            <w:r>
              <w:t>)</w:t>
            </w:r>
          </w:p>
          <w:p w14:paraId="34D2D089" w14:textId="77777777" w:rsidR="00855C8A" w:rsidRDefault="00855C8A" w:rsidP="00E5363C">
            <w:pPr>
              <w:pStyle w:val="SBBodyLevel1"/>
              <w:keepNext/>
              <w:tabs>
                <w:tab w:val="left" w:pos="482"/>
                <w:tab w:val="right" w:leader="dot" w:pos="4423"/>
              </w:tabs>
              <w:spacing w:after="0"/>
            </w:pPr>
            <w:r>
              <w:tab/>
              <w:t>_____________________________</w:t>
            </w:r>
          </w:p>
          <w:p w14:paraId="1696D73D" w14:textId="77777777" w:rsidR="00855C8A" w:rsidRDefault="00855C8A" w:rsidP="00E5363C">
            <w:pPr>
              <w:pStyle w:val="SBBodyLevel1"/>
              <w:keepNext/>
              <w:tabs>
                <w:tab w:val="left" w:pos="482"/>
                <w:tab w:val="right" w:leader="dot" w:pos="4423"/>
              </w:tabs>
              <w:spacing w:after="0"/>
            </w:pPr>
            <w:r>
              <w:tab/>
              <w:t>Director</w:t>
            </w:r>
          </w:p>
          <w:p w14:paraId="33CBECDE" w14:textId="77777777" w:rsidR="00855C8A" w:rsidRDefault="00855C8A" w:rsidP="00E5363C">
            <w:pPr>
              <w:pStyle w:val="SBBodyLevel1"/>
              <w:keepNext/>
              <w:tabs>
                <w:tab w:val="left" w:pos="482"/>
                <w:tab w:val="right" w:leader="dot" w:pos="4423"/>
              </w:tabs>
            </w:pPr>
            <w:r>
              <w:tab/>
              <w:t>_____________________________</w:t>
            </w:r>
          </w:p>
          <w:p w14:paraId="314AD2D9" w14:textId="77777777" w:rsidR="00855C8A" w:rsidRDefault="00855C8A" w:rsidP="00E5363C">
            <w:pPr>
              <w:pStyle w:val="SBBodyLevel1"/>
              <w:keepNext/>
              <w:tabs>
                <w:tab w:val="left" w:pos="482"/>
                <w:tab w:val="right" w:leader="dot" w:pos="4423"/>
              </w:tabs>
              <w:spacing w:after="0"/>
              <w:rPr>
                <w:b/>
              </w:rPr>
            </w:pPr>
            <w:r>
              <w:tab/>
              <w:t>Director/Company Secretary</w:t>
            </w:r>
          </w:p>
        </w:tc>
      </w:tr>
    </w:tbl>
    <w:p w14:paraId="511D312C" w14:textId="77777777" w:rsidR="00855C8A" w:rsidRDefault="00855C8A" w:rsidP="003A4A6B">
      <w:pPr>
        <w:pStyle w:val="SBBodyLevel1"/>
      </w:pPr>
    </w:p>
    <w:p w14:paraId="67F4335B" w14:textId="77777777" w:rsidR="00855C8A" w:rsidRDefault="00855C8A" w:rsidP="003A4A6B">
      <w:pPr>
        <w:pStyle w:val="SBBodyLevel1"/>
      </w:pPr>
    </w:p>
    <w:tbl>
      <w:tblPr>
        <w:tblW w:w="10033" w:type="dxa"/>
        <w:tblLayout w:type="fixed"/>
        <w:tblCellMar>
          <w:top w:w="108" w:type="dxa"/>
        </w:tblCellMar>
        <w:tblLook w:val="01E0" w:firstRow="1" w:lastRow="1" w:firstColumn="1" w:lastColumn="1" w:noHBand="0" w:noVBand="0"/>
      </w:tblPr>
      <w:tblGrid>
        <w:gridCol w:w="5353"/>
        <w:gridCol w:w="4680"/>
      </w:tblGrid>
      <w:tr w:rsidR="00855C8A" w14:paraId="7A519054" w14:textId="77777777" w:rsidTr="00E5363C">
        <w:tc>
          <w:tcPr>
            <w:tcW w:w="5353" w:type="dxa"/>
            <w:shd w:val="clear" w:color="auto" w:fill="auto"/>
          </w:tcPr>
          <w:p w14:paraId="1E632A1D" w14:textId="77777777" w:rsidR="00855C8A" w:rsidRDefault="00855C8A" w:rsidP="00E5363C">
            <w:pPr>
              <w:pStyle w:val="SBBodyLevel1"/>
              <w:keepNext/>
              <w:spacing w:after="0"/>
              <w:rPr>
                <w:rFonts w:cs="Arial"/>
              </w:rPr>
            </w:pPr>
            <w:r>
              <w:rPr>
                <w:b/>
              </w:rPr>
              <w:t xml:space="preserve">EXECUTED </w:t>
            </w:r>
            <w:r>
              <w:t xml:space="preserve">as a </w:t>
            </w:r>
            <w:r>
              <w:rPr>
                <w:b/>
              </w:rPr>
              <w:t>DEED</w:t>
            </w:r>
            <w:r>
              <w:t xml:space="preserve"> by </w:t>
            </w:r>
            <w:r>
              <w:rPr>
                <w:b/>
              </w:rPr>
              <w:t xml:space="preserve">[CONSULTANT] </w:t>
            </w:r>
            <w:r w:rsidRPr="00036A0F">
              <w:rPr>
                <w:b/>
              </w:rPr>
              <w:t xml:space="preserve"> </w:t>
            </w:r>
            <w:r>
              <w:t>by the signature of a director and the company secretary or of two directors of the company:</w:t>
            </w:r>
          </w:p>
        </w:tc>
        <w:tc>
          <w:tcPr>
            <w:tcW w:w="4680" w:type="dxa"/>
            <w:shd w:val="clear" w:color="auto" w:fill="auto"/>
          </w:tcPr>
          <w:p w14:paraId="5D535E45" w14:textId="77777777" w:rsidR="00855C8A" w:rsidRDefault="00855C8A" w:rsidP="00E5363C">
            <w:pPr>
              <w:pStyle w:val="SBBodyLevel1"/>
              <w:keepNext/>
              <w:tabs>
                <w:tab w:val="left" w:pos="482"/>
                <w:tab w:val="right" w:leader="dot" w:pos="4423"/>
              </w:tabs>
              <w:spacing w:after="0"/>
            </w:pPr>
            <w:r>
              <w:t>)</w:t>
            </w:r>
          </w:p>
          <w:p w14:paraId="62545EB2" w14:textId="77777777" w:rsidR="00855C8A" w:rsidRDefault="00855C8A" w:rsidP="00E5363C">
            <w:pPr>
              <w:pStyle w:val="SBBodyLevel1"/>
              <w:keepNext/>
              <w:tabs>
                <w:tab w:val="left" w:pos="482"/>
                <w:tab w:val="right" w:leader="dot" w:pos="4423"/>
              </w:tabs>
              <w:spacing w:after="0"/>
            </w:pPr>
            <w:r>
              <w:t>)</w:t>
            </w:r>
          </w:p>
          <w:p w14:paraId="59C1C680" w14:textId="77777777" w:rsidR="00855C8A" w:rsidRDefault="00855C8A" w:rsidP="00E5363C">
            <w:pPr>
              <w:pStyle w:val="SBBodyLevel1"/>
              <w:keepNext/>
              <w:tabs>
                <w:tab w:val="left" w:pos="482"/>
                <w:tab w:val="right" w:leader="dot" w:pos="4423"/>
              </w:tabs>
              <w:spacing w:after="0"/>
            </w:pPr>
            <w:r>
              <w:t>)</w:t>
            </w:r>
          </w:p>
          <w:p w14:paraId="79E915A8" w14:textId="77777777" w:rsidR="00855C8A" w:rsidRDefault="00855C8A" w:rsidP="00E5363C">
            <w:pPr>
              <w:pStyle w:val="SBBodyLevel1"/>
              <w:keepNext/>
              <w:tabs>
                <w:tab w:val="left" w:pos="482"/>
                <w:tab w:val="right" w:leader="dot" w:pos="4423"/>
              </w:tabs>
              <w:spacing w:after="0"/>
            </w:pPr>
            <w:r>
              <w:t>)</w:t>
            </w:r>
          </w:p>
          <w:p w14:paraId="7DF0C337" w14:textId="77777777" w:rsidR="00855C8A" w:rsidRDefault="00855C8A" w:rsidP="00E5363C">
            <w:pPr>
              <w:pStyle w:val="SBBodyLevel1"/>
              <w:keepNext/>
              <w:tabs>
                <w:tab w:val="left" w:pos="482"/>
                <w:tab w:val="right" w:leader="dot" w:pos="4423"/>
              </w:tabs>
              <w:spacing w:after="0"/>
            </w:pPr>
            <w:r>
              <w:tab/>
              <w:t>_____________________________</w:t>
            </w:r>
          </w:p>
          <w:p w14:paraId="187E187B" w14:textId="77777777" w:rsidR="00855C8A" w:rsidRDefault="00855C8A" w:rsidP="00E5363C">
            <w:pPr>
              <w:pStyle w:val="SBBodyLevel1"/>
              <w:keepNext/>
              <w:tabs>
                <w:tab w:val="left" w:pos="482"/>
                <w:tab w:val="right" w:leader="dot" w:pos="4423"/>
              </w:tabs>
              <w:spacing w:after="0"/>
            </w:pPr>
            <w:r>
              <w:tab/>
              <w:t>Director</w:t>
            </w:r>
          </w:p>
          <w:p w14:paraId="387DF822" w14:textId="77777777" w:rsidR="00855C8A" w:rsidRDefault="00855C8A" w:rsidP="00E5363C">
            <w:pPr>
              <w:pStyle w:val="SBBodyLevel1"/>
              <w:keepNext/>
              <w:tabs>
                <w:tab w:val="left" w:pos="482"/>
                <w:tab w:val="right" w:leader="dot" w:pos="4423"/>
              </w:tabs>
              <w:spacing w:before="240" w:after="0"/>
            </w:pPr>
            <w:r>
              <w:tab/>
              <w:t>_____________________________</w:t>
            </w:r>
          </w:p>
          <w:p w14:paraId="53A4F4D6" w14:textId="77777777" w:rsidR="00855C8A" w:rsidRDefault="00855C8A" w:rsidP="00E5363C">
            <w:pPr>
              <w:pStyle w:val="SBBodyLevel1"/>
              <w:keepNext/>
              <w:tabs>
                <w:tab w:val="left" w:pos="482"/>
                <w:tab w:val="right" w:leader="dot" w:pos="4423"/>
              </w:tabs>
              <w:spacing w:after="0"/>
              <w:rPr>
                <w:b/>
              </w:rPr>
            </w:pPr>
            <w:r>
              <w:tab/>
              <w:t>Director/Company Secretary</w:t>
            </w:r>
          </w:p>
        </w:tc>
      </w:tr>
    </w:tbl>
    <w:p w14:paraId="261AD782" w14:textId="77777777" w:rsidR="00855C8A" w:rsidRDefault="00855C8A" w:rsidP="003A4A6B">
      <w:pPr>
        <w:pStyle w:val="SBBodyLevel1"/>
      </w:pPr>
    </w:p>
    <w:tbl>
      <w:tblPr>
        <w:tblW w:w="10033" w:type="dxa"/>
        <w:tblLayout w:type="fixed"/>
        <w:tblCellMar>
          <w:top w:w="108" w:type="dxa"/>
        </w:tblCellMar>
        <w:tblLook w:val="01E0" w:firstRow="1" w:lastRow="1" w:firstColumn="1" w:lastColumn="1" w:noHBand="0" w:noVBand="0"/>
      </w:tblPr>
      <w:tblGrid>
        <w:gridCol w:w="5353"/>
        <w:gridCol w:w="4680"/>
      </w:tblGrid>
      <w:tr w:rsidR="00855C8A" w14:paraId="0C5459E9" w14:textId="77777777" w:rsidTr="00E5363C">
        <w:tc>
          <w:tcPr>
            <w:tcW w:w="5353" w:type="dxa"/>
            <w:shd w:val="clear" w:color="auto" w:fill="auto"/>
          </w:tcPr>
          <w:p w14:paraId="6ECA6CC4" w14:textId="77777777" w:rsidR="00855C8A" w:rsidRDefault="00855C8A" w:rsidP="00E5363C">
            <w:pPr>
              <w:pStyle w:val="SBBodyLevel1"/>
              <w:keepNext/>
              <w:spacing w:after="0"/>
              <w:rPr>
                <w:rFonts w:cs="Arial"/>
              </w:rPr>
            </w:pPr>
            <w:r>
              <w:rPr>
                <w:b/>
              </w:rPr>
              <w:t xml:space="preserve">EXECUTED </w:t>
            </w:r>
            <w:r>
              <w:t xml:space="preserve">as a </w:t>
            </w:r>
            <w:r>
              <w:rPr>
                <w:b/>
              </w:rPr>
              <w:t>DEED</w:t>
            </w:r>
            <w:r>
              <w:t xml:space="preserve"> by </w:t>
            </w:r>
            <w:r>
              <w:rPr>
                <w:b/>
              </w:rPr>
              <w:t xml:space="preserve">PIRBRIGHT INNOVATIONS LIMITED </w:t>
            </w:r>
            <w:r w:rsidRPr="00036A0F">
              <w:rPr>
                <w:b/>
              </w:rPr>
              <w:t xml:space="preserve"> </w:t>
            </w:r>
            <w:r>
              <w:t>by the signature of a director and the company secretary or of two directors of the company:</w:t>
            </w:r>
          </w:p>
        </w:tc>
        <w:tc>
          <w:tcPr>
            <w:tcW w:w="4680" w:type="dxa"/>
            <w:shd w:val="clear" w:color="auto" w:fill="auto"/>
          </w:tcPr>
          <w:p w14:paraId="66BB9389" w14:textId="77777777" w:rsidR="00855C8A" w:rsidRDefault="00855C8A" w:rsidP="00E5363C">
            <w:pPr>
              <w:pStyle w:val="SBBodyLevel1"/>
              <w:keepNext/>
              <w:tabs>
                <w:tab w:val="left" w:pos="482"/>
                <w:tab w:val="right" w:leader="dot" w:pos="4423"/>
              </w:tabs>
              <w:spacing w:after="0"/>
            </w:pPr>
            <w:r>
              <w:t>)</w:t>
            </w:r>
          </w:p>
          <w:p w14:paraId="4517E42F" w14:textId="77777777" w:rsidR="00855C8A" w:rsidRDefault="00855C8A" w:rsidP="00E5363C">
            <w:pPr>
              <w:pStyle w:val="SBBodyLevel1"/>
              <w:keepNext/>
              <w:tabs>
                <w:tab w:val="left" w:pos="482"/>
                <w:tab w:val="right" w:leader="dot" w:pos="4423"/>
              </w:tabs>
              <w:spacing w:after="0"/>
            </w:pPr>
            <w:r>
              <w:t>)</w:t>
            </w:r>
          </w:p>
          <w:p w14:paraId="4099AAC1" w14:textId="77777777" w:rsidR="00855C8A" w:rsidRDefault="00855C8A" w:rsidP="00E5363C">
            <w:pPr>
              <w:pStyle w:val="SBBodyLevel1"/>
              <w:keepNext/>
              <w:tabs>
                <w:tab w:val="left" w:pos="482"/>
                <w:tab w:val="right" w:leader="dot" w:pos="4423"/>
              </w:tabs>
              <w:spacing w:after="0"/>
            </w:pPr>
            <w:r>
              <w:t>)</w:t>
            </w:r>
          </w:p>
          <w:p w14:paraId="6238731F" w14:textId="77777777" w:rsidR="00855C8A" w:rsidRDefault="00855C8A" w:rsidP="00E5363C">
            <w:pPr>
              <w:pStyle w:val="SBBodyLevel1"/>
              <w:keepNext/>
              <w:tabs>
                <w:tab w:val="left" w:pos="482"/>
                <w:tab w:val="right" w:leader="dot" w:pos="4423"/>
              </w:tabs>
              <w:spacing w:after="0"/>
            </w:pPr>
            <w:r>
              <w:t>)</w:t>
            </w:r>
          </w:p>
          <w:p w14:paraId="2AA55144" w14:textId="77777777" w:rsidR="00855C8A" w:rsidRDefault="00855C8A" w:rsidP="00E5363C">
            <w:pPr>
              <w:pStyle w:val="SBBodyLevel1"/>
              <w:keepNext/>
              <w:tabs>
                <w:tab w:val="left" w:pos="482"/>
                <w:tab w:val="right" w:leader="dot" w:pos="4423"/>
              </w:tabs>
              <w:spacing w:after="0"/>
            </w:pPr>
            <w:r>
              <w:tab/>
              <w:t>_____________________________</w:t>
            </w:r>
          </w:p>
          <w:p w14:paraId="232B71DA" w14:textId="77777777" w:rsidR="00855C8A" w:rsidRDefault="00855C8A" w:rsidP="00E5363C">
            <w:pPr>
              <w:pStyle w:val="SBBodyLevel1"/>
              <w:keepNext/>
              <w:tabs>
                <w:tab w:val="left" w:pos="482"/>
                <w:tab w:val="right" w:leader="dot" w:pos="4423"/>
              </w:tabs>
              <w:spacing w:after="0"/>
            </w:pPr>
            <w:r>
              <w:tab/>
              <w:t>Finance Director/Company Secretary</w:t>
            </w:r>
          </w:p>
          <w:p w14:paraId="54BB6AFF" w14:textId="77777777" w:rsidR="00855C8A" w:rsidRDefault="00855C8A" w:rsidP="00E5363C">
            <w:pPr>
              <w:pStyle w:val="SBBodyLevel1"/>
              <w:keepNext/>
              <w:tabs>
                <w:tab w:val="left" w:pos="482"/>
                <w:tab w:val="right" w:leader="dot" w:pos="4423"/>
              </w:tabs>
              <w:spacing w:before="240" w:after="0"/>
            </w:pPr>
            <w:r>
              <w:tab/>
              <w:t>_____________________________</w:t>
            </w:r>
          </w:p>
          <w:p w14:paraId="35049852" w14:textId="77777777" w:rsidR="00855C8A" w:rsidRDefault="00855C8A" w:rsidP="00E5363C">
            <w:pPr>
              <w:pStyle w:val="SBBodyLevel1"/>
              <w:keepNext/>
              <w:tabs>
                <w:tab w:val="left" w:pos="482"/>
                <w:tab w:val="right" w:leader="dot" w:pos="4423"/>
              </w:tabs>
              <w:spacing w:after="0"/>
              <w:rPr>
                <w:b/>
              </w:rPr>
            </w:pPr>
            <w:r>
              <w:tab/>
              <w:t>Director</w:t>
            </w:r>
          </w:p>
        </w:tc>
      </w:tr>
    </w:tbl>
    <w:p w14:paraId="1B09E423" w14:textId="77777777" w:rsidR="00855C8A" w:rsidRDefault="00855C8A" w:rsidP="003A4A6B"/>
    <w:p w14:paraId="6581D7CC" w14:textId="77777777" w:rsidR="00855C8A" w:rsidRDefault="00855C8A" w:rsidP="003A4A6B"/>
    <w:p w14:paraId="41409915" w14:textId="77777777" w:rsidR="00855C8A" w:rsidRDefault="00855C8A" w:rsidP="00632E18">
      <w:pPr>
        <w:rPr>
          <w:rFonts w:cs="Calibri"/>
          <w:b/>
        </w:rPr>
      </w:pPr>
    </w:p>
    <w:p w14:paraId="663D8AA6" w14:textId="77777777" w:rsidR="00855C8A" w:rsidRPr="00632E18" w:rsidRDefault="00855C8A" w:rsidP="00632E18">
      <w:pPr>
        <w:rPr>
          <w:rFonts w:cs="Calibri"/>
          <w:b/>
        </w:rPr>
      </w:pPr>
      <w:r w:rsidRPr="00632E18">
        <w:rPr>
          <w:rFonts w:cs="Calibri"/>
          <w:b/>
        </w:rPr>
        <w:lastRenderedPageBreak/>
        <w:br w:type="page"/>
      </w:r>
    </w:p>
    <w:p w14:paraId="61FD0235" w14:textId="77777777" w:rsidR="00855C8A" w:rsidRPr="00632E18" w:rsidRDefault="00855C8A" w:rsidP="00632E18">
      <w:pPr>
        <w:widowControl w:val="0"/>
        <w:ind w:left="1418" w:hanging="1418"/>
        <w:jc w:val="center"/>
        <w:rPr>
          <w:rFonts w:cs="Calibri"/>
          <w:b/>
        </w:rPr>
      </w:pPr>
      <w:r w:rsidRPr="00632E18">
        <w:rPr>
          <w:rFonts w:cs="Calibri"/>
          <w:b/>
        </w:rPr>
        <w:lastRenderedPageBreak/>
        <w:t>Appendix 2</w:t>
      </w:r>
    </w:p>
    <w:p w14:paraId="424A876A" w14:textId="77777777" w:rsidR="00855C8A" w:rsidRPr="00632E18" w:rsidRDefault="00855C8A" w:rsidP="00632E18">
      <w:pPr>
        <w:widowControl w:val="0"/>
        <w:ind w:left="1418" w:hanging="1418"/>
        <w:jc w:val="center"/>
        <w:rPr>
          <w:rFonts w:cs="Calibri"/>
          <w:b/>
        </w:rPr>
      </w:pPr>
      <w:r w:rsidRPr="00632E18">
        <w:rPr>
          <w:rFonts w:cs="Calibri"/>
          <w:b/>
        </w:rPr>
        <w:t>Form of Subconsultant warranty</w:t>
      </w:r>
    </w:p>
    <w:p w14:paraId="4039D762" w14:textId="77777777" w:rsidR="00855C8A" w:rsidRDefault="00855C8A">
      <w:pPr>
        <w:pStyle w:val="BodyText"/>
      </w:pPr>
      <w:r>
        <w:br w:type="page"/>
      </w:r>
    </w:p>
    <w:tbl>
      <w:tblPr>
        <w:tblpPr w:leftFromText="181" w:rightFromText="181" w:vertAnchor="page" w:horzAnchor="margin" w:tblpY="568"/>
        <w:tblOverlap w:val="never"/>
        <w:tblW w:w="9978" w:type="dxa"/>
        <w:tblCellMar>
          <w:left w:w="0" w:type="dxa"/>
          <w:right w:w="0" w:type="dxa"/>
        </w:tblCellMar>
        <w:tblLook w:val="04A0" w:firstRow="1" w:lastRow="0" w:firstColumn="1" w:lastColumn="0" w:noHBand="0" w:noVBand="1"/>
      </w:tblPr>
      <w:tblGrid>
        <w:gridCol w:w="7710"/>
        <w:gridCol w:w="2268"/>
      </w:tblGrid>
      <w:tr w:rsidR="00855C8A" w:rsidRPr="0031070E" w14:paraId="7731B3BA" w14:textId="77777777" w:rsidTr="00E5363C">
        <w:trPr>
          <w:trHeight w:val="1701"/>
        </w:trPr>
        <w:tc>
          <w:tcPr>
            <w:tcW w:w="7710" w:type="dxa"/>
            <w:shd w:val="clear" w:color="auto" w:fill="auto"/>
          </w:tcPr>
          <w:p w14:paraId="06089755" w14:textId="77777777" w:rsidR="00855C8A" w:rsidRPr="0031070E" w:rsidRDefault="00855C8A" w:rsidP="00E5363C">
            <w:pPr>
              <w:rPr>
                <w:szCs w:val="28"/>
              </w:rPr>
            </w:pPr>
          </w:p>
        </w:tc>
        <w:tc>
          <w:tcPr>
            <w:tcW w:w="2268" w:type="dxa"/>
            <w:shd w:val="clear" w:color="auto" w:fill="auto"/>
          </w:tcPr>
          <w:p w14:paraId="12A24B5C" w14:textId="77777777" w:rsidR="00855C8A" w:rsidRPr="0031070E" w:rsidRDefault="008B2BEA" w:rsidP="00E5363C">
            <w:pPr>
              <w:rPr>
                <w:szCs w:val="28"/>
              </w:rPr>
            </w:pPr>
            <w:r>
              <w:rPr>
                <w:noProof/>
                <w:szCs w:val="28"/>
              </w:rPr>
              <w:pict w14:anchorId="2EDAE77E">
                <v:shape id="_x0000_i1026" type="#_x0000_t75" style="width:110.5pt;height:72.85pt;visibility:visible">
                  <v:imagedata r:id="rId23" o:title=""/>
                </v:shape>
              </w:pict>
            </w:r>
          </w:p>
        </w:tc>
      </w:tr>
    </w:tbl>
    <w:p w14:paraId="48C8E653" w14:textId="77777777" w:rsidR="00855C8A" w:rsidRPr="00F2575F" w:rsidRDefault="00855C8A" w:rsidP="00C8026B">
      <w:pPr>
        <w:rPr>
          <w:i/>
        </w:rPr>
      </w:pPr>
    </w:p>
    <w:tbl>
      <w:tblPr>
        <w:tblW w:w="6237" w:type="dxa"/>
        <w:jc w:val="center"/>
        <w:tblLayout w:type="fixed"/>
        <w:tblLook w:val="0000" w:firstRow="0" w:lastRow="0" w:firstColumn="0" w:lastColumn="0" w:noHBand="0" w:noVBand="0"/>
      </w:tblPr>
      <w:tblGrid>
        <w:gridCol w:w="3118"/>
        <w:gridCol w:w="3119"/>
      </w:tblGrid>
      <w:tr w:rsidR="00855C8A" w:rsidRPr="003739CE" w14:paraId="0E12F625" w14:textId="77777777" w:rsidTr="00E5363C">
        <w:trPr>
          <w:cantSplit/>
          <w:trHeight w:hRule="exact" w:val="2041"/>
          <w:jc w:val="center"/>
        </w:trPr>
        <w:tc>
          <w:tcPr>
            <w:tcW w:w="3118" w:type="dxa"/>
            <w:vAlign w:val="bottom"/>
          </w:tcPr>
          <w:p w14:paraId="5E38CC73" w14:textId="77777777" w:rsidR="00855C8A" w:rsidRPr="003739CE" w:rsidRDefault="00855C8A" w:rsidP="00E5363C">
            <w:pPr>
              <w:pStyle w:val="FrontSheet"/>
              <w:rPr>
                <w:caps/>
                <w:snapToGrid w:val="0"/>
              </w:rPr>
            </w:pPr>
            <w:r>
              <w:rPr>
                <w:caps/>
                <w:snapToGrid w:val="0"/>
              </w:rPr>
              <w:t>Dated</w:t>
            </w:r>
          </w:p>
        </w:tc>
        <w:tc>
          <w:tcPr>
            <w:tcW w:w="3119" w:type="dxa"/>
            <w:vAlign w:val="bottom"/>
          </w:tcPr>
          <w:p w14:paraId="440850DD" w14:textId="77777777" w:rsidR="00855C8A" w:rsidRPr="003739CE" w:rsidRDefault="00855C8A" w:rsidP="00E5363C">
            <w:pPr>
              <w:pStyle w:val="FrontSheet"/>
              <w:jc w:val="right"/>
              <w:rPr>
                <w:caps/>
                <w:snapToGrid w:val="0"/>
              </w:rPr>
            </w:pPr>
            <w:r w:rsidRPr="003739CE">
              <w:rPr>
                <w:caps/>
                <w:snapToGrid w:val="0"/>
              </w:rPr>
              <w:fldChar w:fldCharType="begin" w:fldLock="1"/>
            </w:r>
            <w:r w:rsidRPr="003739CE">
              <w:rPr>
                <w:caps/>
                <w:snapToGrid w:val="0"/>
              </w:rPr>
              <w:instrText xml:space="preserve"> MERGEFIELD Date \* MERGEFORMAT </w:instrText>
            </w:r>
            <w:r w:rsidRPr="003739CE">
              <w:rPr>
                <w:caps/>
                <w:snapToGrid w:val="0"/>
              </w:rPr>
              <w:fldChar w:fldCharType="separate"/>
            </w:r>
            <w:r>
              <w:rPr>
                <w:caps/>
                <w:snapToGrid w:val="0"/>
              </w:rPr>
              <w:t>2022</w:t>
            </w:r>
            <w:r w:rsidRPr="003739CE">
              <w:rPr>
                <w:caps/>
                <w:snapToGrid w:val="0"/>
              </w:rPr>
              <w:fldChar w:fldCharType="end"/>
            </w:r>
          </w:p>
        </w:tc>
      </w:tr>
      <w:tr w:rsidR="00855C8A" w:rsidRPr="003739CE" w14:paraId="2358E844" w14:textId="77777777" w:rsidTr="00E5363C">
        <w:trPr>
          <w:cantSplit/>
          <w:trHeight w:val="5103"/>
          <w:jc w:val="center"/>
        </w:trPr>
        <w:tc>
          <w:tcPr>
            <w:tcW w:w="6237" w:type="dxa"/>
            <w:gridSpan w:val="2"/>
            <w:tcBorders>
              <w:bottom w:val="single" w:sz="4" w:space="0" w:color="auto"/>
            </w:tcBorders>
            <w:vAlign w:val="center"/>
          </w:tcPr>
          <w:p w14:paraId="0879A457" w14:textId="77777777" w:rsidR="00855C8A" w:rsidRDefault="00855C8A" w:rsidP="00E5363C">
            <w:pPr>
              <w:pStyle w:val="FrontSheet"/>
              <w:spacing w:after="240"/>
              <w:jc w:val="center"/>
              <w:rPr>
                <w:b/>
              </w:rPr>
            </w:pPr>
            <w:r>
              <w:rPr>
                <w:b/>
              </w:rPr>
              <w:t xml:space="preserve">(1)    </w:t>
            </w:r>
            <w:r w:rsidRPr="0031070E">
              <w:rPr>
                <w:b/>
              </w:rPr>
              <w:fldChar w:fldCharType="begin" w:fldLock="1"/>
            </w:r>
            <w:r w:rsidRPr="0031070E">
              <w:rPr>
                <w:b/>
              </w:rPr>
              <w:instrText xml:space="preserve"> MERGEFIELD PARTIES \* MERGEFORMAT </w:instrText>
            </w:r>
            <w:r w:rsidRPr="0031070E">
              <w:rPr>
                <w:b/>
              </w:rPr>
              <w:fldChar w:fldCharType="separate"/>
            </w:r>
            <w:r w:rsidRPr="0031070E">
              <w:rPr>
                <w:b/>
              </w:rPr>
              <w:t>[BENEFICIARY]</w:t>
            </w:r>
          </w:p>
          <w:p w14:paraId="3DA2483D" w14:textId="44D5A24F" w:rsidR="00855C8A" w:rsidRPr="0031070E" w:rsidRDefault="00855C8A" w:rsidP="00E5363C">
            <w:pPr>
              <w:pStyle w:val="FrontSheet"/>
              <w:spacing w:after="240"/>
              <w:jc w:val="center"/>
              <w:rPr>
                <w:b/>
              </w:rPr>
            </w:pPr>
            <w:r>
              <w:rPr>
                <w:b/>
              </w:rPr>
              <w:t xml:space="preserve">(2)    </w:t>
            </w:r>
            <w:r>
              <w:rPr>
                <w:b/>
                <w:bCs/>
              </w:rPr>
              <w:t>[</w:t>
            </w:r>
            <w:r w:rsidR="00E92097">
              <w:rPr>
                <w:b/>
                <w:bCs/>
              </w:rPr>
              <w:t>SUB-</w:t>
            </w:r>
            <w:r>
              <w:rPr>
                <w:b/>
                <w:bCs/>
              </w:rPr>
              <w:t>CONSULTANT]</w:t>
            </w:r>
          </w:p>
          <w:p w14:paraId="15BA3390" w14:textId="6FBBEED1" w:rsidR="00855C8A" w:rsidRPr="003739CE" w:rsidRDefault="00855C8A" w:rsidP="00E5363C">
            <w:pPr>
              <w:pStyle w:val="SBBodyLevel1"/>
              <w:jc w:val="center"/>
              <w:rPr>
                <w:bCs/>
                <w:caps/>
                <w:snapToGrid w:val="0"/>
              </w:rPr>
            </w:pPr>
            <w:r>
              <w:rPr>
                <w:b/>
              </w:rPr>
              <w:t xml:space="preserve">(3)  </w:t>
            </w:r>
            <w:r w:rsidR="00835158">
              <w:rPr>
                <w:b/>
              </w:rPr>
              <w:t>[</w:t>
            </w:r>
            <w:r w:rsidR="00E92097">
              <w:rPr>
                <w:b/>
              </w:rPr>
              <w:t>THE CONSULTANT</w:t>
            </w:r>
            <w:r>
              <w:rPr>
                <w:b/>
              </w:rPr>
              <w:t>]</w:t>
            </w:r>
            <w:r w:rsidRPr="0031070E">
              <w:rPr>
                <w:b/>
              </w:rPr>
              <w:fldChar w:fldCharType="end"/>
            </w:r>
          </w:p>
        </w:tc>
      </w:tr>
      <w:tr w:rsidR="00855C8A" w:rsidRPr="003739CE" w14:paraId="324F9A7D" w14:textId="77777777" w:rsidTr="00E5363C">
        <w:trPr>
          <w:cantSplit/>
          <w:trHeight w:val="1985"/>
          <w:jc w:val="center"/>
        </w:trPr>
        <w:tc>
          <w:tcPr>
            <w:tcW w:w="6237" w:type="dxa"/>
            <w:gridSpan w:val="2"/>
            <w:tcBorders>
              <w:top w:val="single" w:sz="4" w:space="0" w:color="auto"/>
              <w:bottom w:val="single" w:sz="4" w:space="0" w:color="auto"/>
            </w:tcBorders>
            <w:vAlign w:val="center"/>
          </w:tcPr>
          <w:p w14:paraId="24D34116" w14:textId="1200BE6C" w:rsidR="00855C8A" w:rsidRPr="003739CE" w:rsidRDefault="00E92097" w:rsidP="00E5363C">
            <w:pPr>
              <w:pStyle w:val="StyleFrontSheet2CenteredBefore0ptAfter12ptTop"/>
              <w:rPr>
                <w:b/>
                <w:caps/>
                <w:snapToGrid w:val="0"/>
              </w:rPr>
            </w:pPr>
            <w:r>
              <w:rPr>
                <w:b/>
                <w:caps/>
              </w:rPr>
              <w:t>SUB-</w:t>
            </w:r>
            <w:r w:rsidR="00855C8A" w:rsidRPr="003739CE">
              <w:rPr>
                <w:b/>
                <w:caps/>
              </w:rPr>
              <w:fldChar w:fldCharType="begin" w:fldLock="1"/>
            </w:r>
            <w:r w:rsidR="00855C8A" w:rsidRPr="003739CE">
              <w:rPr>
                <w:b/>
                <w:caps/>
              </w:rPr>
              <w:instrText xml:space="preserve"> MERGEFIELD Title \* MERGEFORMAT </w:instrText>
            </w:r>
            <w:r w:rsidR="00855C8A" w:rsidRPr="003739CE">
              <w:rPr>
                <w:b/>
                <w:caps/>
              </w:rPr>
              <w:fldChar w:fldCharType="separate"/>
            </w:r>
            <w:r w:rsidR="00855C8A">
              <w:rPr>
                <w:b/>
                <w:caps/>
              </w:rPr>
              <w:t>CONSULTANT'S COLLATERAL WARRANTY</w:t>
            </w:r>
            <w:r w:rsidR="00855C8A" w:rsidRPr="003739CE">
              <w:rPr>
                <w:b/>
                <w:caps/>
              </w:rPr>
              <w:fldChar w:fldCharType="end"/>
            </w:r>
          </w:p>
          <w:p w14:paraId="5774AE4D" w14:textId="77777777" w:rsidR="00855C8A" w:rsidRPr="003739CE" w:rsidRDefault="009C3964" w:rsidP="00E5363C">
            <w:pPr>
              <w:pStyle w:val="StyleFrontSheet2CenteredBefore0ptAfter12ptTop"/>
              <w:rPr>
                <w:snapToGrid w:val="0"/>
              </w:rPr>
            </w:pPr>
            <w:fldSimple w:instr=" MERGEFIELD Subtitle \* MERGEFORMAT " w:fldLock="1">
              <w:r w:rsidR="00855C8A">
                <w:t xml:space="preserve">relating to </w:t>
              </w:r>
              <w:r w:rsidR="00855C8A" w:rsidRPr="007D4818">
                <w:rPr>
                  <w:bCs/>
                </w:rPr>
                <w:t>Vet-VMIC (Veterinary Vaccine Manufacturing and Innovation Centre)</w:t>
              </w:r>
              <w:r w:rsidR="00855C8A" w:rsidRPr="00967D95">
                <w:rPr>
                  <w:caps/>
                </w:rPr>
                <w:t xml:space="preserve">, The Pirbright Institute, Ash Road, Pirbright, Woking, Surrey GU27 0NF </w:t>
              </w:r>
            </w:fldSimple>
          </w:p>
        </w:tc>
      </w:tr>
    </w:tbl>
    <w:p w14:paraId="32E67112" w14:textId="77777777" w:rsidR="00855C8A" w:rsidRDefault="00855C8A" w:rsidP="00C8026B"/>
    <w:p w14:paraId="4D8C9A34" w14:textId="77777777" w:rsidR="00855C8A" w:rsidRPr="005B383D" w:rsidRDefault="008B2BEA" w:rsidP="00C8026B">
      <w:r>
        <w:rPr>
          <w:noProof/>
        </w:rPr>
        <w:pict w14:anchorId="611750D1">
          <v:shape id="_x0000_s1027" type="#_x0000_t202" style="position:absolute;left:0;text-align:left;margin-left:0;margin-top:672.85pt;width:453.5pt;height:79.55pt;z-index:251661312;visibility:visible;mso-position-horizontal:center;mso-position-horizontal-relative:page;mso-position-vertical-relative:margin;mso-width-relative:margin;mso-height-relative:margin" filled="f" stroked="f" strokeweight=".5pt">
            <v:textbox style="mso-next-textbox:#_x0000_s1027">
              <w:txbxContent>
                <w:p w14:paraId="63F01CE3" w14:textId="77777777" w:rsidR="00855C8A" w:rsidRDefault="00855C8A" w:rsidP="00C8026B">
                  <w:pPr>
                    <w:pStyle w:val="Address"/>
                    <w:rPr>
                      <w:szCs w:val="18"/>
                    </w:rPr>
                  </w:pPr>
                  <w:r>
                    <w:rPr>
                      <w:szCs w:val="18"/>
                    </w:rPr>
                    <w:t xml:space="preserve">One London Square, Cross Lanes, </w:t>
                  </w:r>
                </w:p>
                <w:p w14:paraId="0D911133" w14:textId="77777777" w:rsidR="00855C8A" w:rsidRPr="0031070E" w:rsidRDefault="00855C8A" w:rsidP="00C8026B">
                  <w:pPr>
                    <w:pStyle w:val="Address"/>
                    <w:rPr>
                      <w:szCs w:val="18"/>
                    </w:rPr>
                  </w:pPr>
                  <w:r>
                    <w:rPr>
                      <w:szCs w:val="18"/>
                    </w:rPr>
                    <w:t>Guildford, Surrey GU1 1UN</w:t>
                  </w:r>
                </w:p>
                <w:p w14:paraId="114D981D" w14:textId="77777777" w:rsidR="00855C8A" w:rsidRPr="0031070E" w:rsidRDefault="00855C8A" w:rsidP="00C8026B">
                  <w:pPr>
                    <w:pStyle w:val="Address"/>
                    <w:rPr>
                      <w:szCs w:val="18"/>
                    </w:rPr>
                  </w:pPr>
                  <w:r w:rsidRPr="0031070E">
                    <w:rPr>
                      <w:b/>
                      <w:szCs w:val="18"/>
                    </w:rPr>
                    <w:t>Tel:</w:t>
                  </w:r>
                  <w:r w:rsidRPr="0031070E">
                    <w:rPr>
                      <w:szCs w:val="18"/>
                    </w:rPr>
                    <w:t xml:space="preserve"> +44 (</w:t>
                  </w:r>
                  <w:r>
                    <w:rPr>
                      <w:szCs w:val="18"/>
                    </w:rPr>
                    <w:t>0)1483 252525</w:t>
                  </w:r>
                  <w:r w:rsidRPr="0031070E">
                    <w:rPr>
                      <w:szCs w:val="18"/>
                    </w:rPr>
                    <w:t xml:space="preserve"> </w:t>
                  </w:r>
                  <w:r w:rsidRPr="0031070E">
                    <w:rPr>
                      <w:rFonts w:ascii="Wingdings" w:hAnsi="Wingdings"/>
                      <w:szCs w:val="18"/>
                    </w:rPr>
                    <w:sym w:font="Wingdings" w:char="F09F"/>
                  </w:r>
                  <w:r w:rsidRPr="0031070E">
                    <w:rPr>
                      <w:szCs w:val="18"/>
                    </w:rPr>
                    <w:t xml:space="preserve"> </w:t>
                  </w:r>
                  <w:r w:rsidRPr="0031070E">
                    <w:rPr>
                      <w:b/>
                      <w:szCs w:val="18"/>
                    </w:rPr>
                    <w:t>Fax:</w:t>
                  </w:r>
                  <w:r w:rsidRPr="0031070E">
                    <w:rPr>
                      <w:szCs w:val="18"/>
                    </w:rPr>
                    <w:t xml:space="preserve"> +44 (0)</w:t>
                  </w:r>
                  <w:r>
                    <w:rPr>
                      <w:szCs w:val="18"/>
                    </w:rPr>
                    <w:t xml:space="preserve">1483 252550 </w:t>
                  </w:r>
                  <w:r w:rsidRPr="0031070E">
                    <w:rPr>
                      <w:rFonts w:ascii="Wingdings" w:hAnsi="Wingdings"/>
                      <w:szCs w:val="18"/>
                    </w:rPr>
                    <w:sym w:font="Wingdings" w:char="F09F"/>
                  </w:r>
                  <w:r w:rsidRPr="0031070E">
                    <w:rPr>
                      <w:szCs w:val="18"/>
                    </w:rPr>
                    <w:t xml:space="preserve"> </w:t>
                  </w:r>
                  <w:r w:rsidRPr="0031070E">
                    <w:rPr>
                      <w:b/>
                      <w:szCs w:val="18"/>
                    </w:rPr>
                    <w:t>DX:</w:t>
                  </w:r>
                  <w:r w:rsidRPr="0031070E">
                    <w:rPr>
                      <w:szCs w:val="18"/>
                    </w:rPr>
                    <w:t xml:space="preserve"> </w:t>
                  </w:r>
                  <w:r>
                    <w:rPr>
                      <w:szCs w:val="18"/>
                    </w:rPr>
                    <w:t>2436 Guildford</w:t>
                  </w:r>
                </w:p>
                <w:p w14:paraId="68D1480E" w14:textId="77777777" w:rsidR="00855C8A" w:rsidRPr="0031070E" w:rsidRDefault="00855C8A" w:rsidP="00C8026B">
                  <w:pPr>
                    <w:pStyle w:val="Address"/>
                    <w:rPr>
                      <w:szCs w:val="18"/>
                    </w:rPr>
                  </w:pPr>
                  <w:r w:rsidRPr="0031070E">
                    <w:rPr>
                      <w:szCs w:val="18"/>
                    </w:rPr>
                    <w:t>www.charlesrussellspeechlys.com</w:t>
                  </w:r>
                </w:p>
              </w:txbxContent>
            </v:textbox>
            <w10:wrap anchorx="page" anchory="margin"/>
          </v:shape>
        </w:pict>
      </w:r>
    </w:p>
    <w:p w14:paraId="26048E7D" w14:textId="77777777" w:rsidR="00855C8A" w:rsidRDefault="00855C8A" w:rsidP="00C8026B">
      <w:pPr>
        <w:spacing w:before="240" w:after="0" w:line="360" w:lineRule="auto"/>
        <w:rPr>
          <w:caps/>
        </w:rPr>
        <w:sectPr w:rsidR="00855C8A" w:rsidSect="00855C8A">
          <w:headerReference w:type="even" r:id="rId27"/>
          <w:headerReference w:type="default" r:id="rId28"/>
          <w:footerReference w:type="even" r:id="rId29"/>
          <w:footerReference w:type="default" r:id="rId30"/>
          <w:headerReference w:type="first" r:id="rId31"/>
          <w:footerReference w:type="first" r:id="rId32"/>
          <w:pgSz w:w="11907" w:h="16840" w:code="9"/>
          <w:pgMar w:top="1418" w:right="1418" w:bottom="1418" w:left="1418" w:header="567" w:footer="851" w:gutter="0"/>
          <w:paperSrc w:first="262" w:other="262"/>
          <w:cols w:space="708"/>
          <w:titlePg/>
          <w:docGrid w:linePitch="360"/>
        </w:sectPr>
      </w:pPr>
    </w:p>
    <w:p w14:paraId="17DB23D6" w14:textId="77777777" w:rsidR="00855C8A" w:rsidRDefault="00855C8A" w:rsidP="00C8026B">
      <w:pPr>
        <w:pStyle w:val="TOAHeading"/>
        <w:jc w:val="center"/>
        <w:rPr>
          <w:sz w:val="22"/>
        </w:rPr>
      </w:pPr>
      <w:r>
        <w:rPr>
          <w:sz w:val="22"/>
        </w:rPr>
        <w:lastRenderedPageBreak/>
        <w:t>Contents</w:t>
      </w:r>
    </w:p>
    <w:p w14:paraId="7D3139C2" w14:textId="77777777" w:rsidR="00855C8A" w:rsidRDefault="00855C8A" w:rsidP="00855C8A"/>
    <w:p w14:paraId="6481B339" w14:textId="36765938" w:rsidR="00855C8A" w:rsidRDefault="00855C8A" w:rsidP="00855C8A">
      <w:r>
        <w:t>1.</w:t>
      </w:r>
      <w:r>
        <w:tab/>
        <w:t>AGREED PROVISIONS</w:t>
      </w:r>
    </w:p>
    <w:p w14:paraId="5EC57356" w14:textId="1ECC0FD9" w:rsidR="00855C8A" w:rsidRDefault="00855C8A" w:rsidP="00855C8A">
      <w:r>
        <w:t>2.</w:t>
      </w:r>
      <w:r>
        <w:tab/>
        <w:t>DEFINITIONS</w:t>
      </w:r>
    </w:p>
    <w:p w14:paraId="57E69E15" w14:textId="3AB2DE3F" w:rsidR="00855C8A" w:rsidRDefault="00855C8A" w:rsidP="00855C8A">
      <w:r>
        <w:t>3.</w:t>
      </w:r>
      <w:r>
        <w:tab/>
        <w:t>WARRANTY</w:t>
      </w:r>
    </w:p>
    <w:p w14:paraId="454B5E6D" w14:textId="0696ECA0" w:rsidR="00855C8A" w:rsidRDefault="00855C8A" w:rsidP="00855C8A">
      <w:r>
        <w:t>4.</w:t>
      </w:r>
      <w:r>
        <w:tab/>
        <w:t>NOT USED</w:t>
      </w:r>
    </w:p>
    <w:p w14:paraId="77724A6B" w14:textId="186F6D22" w:rsidR="00855C8A" w:rsidRDefault="00855C8A" w:rsidP="00855C8A">
      <w:r>
        <w:t>5.</w:t>
      </w:r>
      <w:r>
        <w:tab/>
        <w:t>LICENCE</w:t>
      </w:r>
    </w:p>
    <w:p w14:paraId="769DEE5E" w14:textId="5D9509D6" w:rsidR="00855C8A" w:rsidRDefault="00855C8A" w:rsidP="00855C8A">
      <w:r>
        <w:t>6.</w:t>
      </w:r>
      <w:r>
        <w:tab/>
        <w:t>PROFESSIONAL INDEMNITY INSURANCE</w:t>
      </w:r>
    </w:p>
    <w:p w14:paraId="23CE83F6" w14:textId="620A673E" w:rsidR="00855C8A" w:rsidRDefault="00855C8A" w:rsidP="00855C8A">
      <w:r>
        <w:t>7.</w:t>
      </w:r>
      <w:r>
        <w:tab/>
        <w:t>ASSIGNMENT</w:t>
      </w:r>
    </w:p>
    <w:p w14:paraId="44A938ED" w14:textId="3E855F82" w:rsidR="00855C8A" w:rsidRDefault="00855C8A" w:rsidP="00855C8A">
      <w:r>
        <w:t>8.</w:t>
      </w:r>
      <w:r>
        <w:tab/>
        <w:t>PROPER LAW AND JURISDICTION</w:t>
      </w:r>
    </w:p>
    <w:p w14:paraId="2AF9BDA8" w14:textId="2EE57144" w:rsidR="00855C8A" w:rsidRDefault="00855C8A" w:rsidP="00855C8A">
      <w:r>
        <w:t>9.</w:t>
      </w:r>
      <w:r>
        <w:tab/>
        <w:t>THIRD PARTY RIGHTS</w:t>
      </w:r>
    </w:p>
    <w:p w14:paraId="49ED9C8A" w14:textId="623050F2" w:rsidR="00855C8A" w:rsidRDefault="00855C8A" w:rsidP="00855C8A">
      <w:r>
        <w:t>10.</w:t>
      </w:r>
      <w:r>
        <w:tab/>
        <w:t>NOTICES</w:t>
      </w:r>
    </w:p>
    <w:p w14:paraId="3B9B310D" w14:textId="17C5C608" w:rsidR="00855C8A" w:rsidRDefault="00855C8A" w:rsidP="00855C8A">
      <w:r>
        <w:t>11.</w:t>
      </w:r>
      <w:r>
        <w:tab/>
        <w:t xml:space="preserve">DETERMINATION BY </w:t>
      </w:r>
      <w:r w:rsidR="00C76BB0">
        <w:t>SUB-</w:t>
      </w:r>
      <w:r>
        <w:t>CONSULTANT</w:t>
      </w:r>
    </w:p>
    <w:p w14:paraId="3F5CCEF3" w14:textId="194AEF5C" w:rsidR="00855C8A" w:rsidRPr="00E5363C" w:rsidRDefault="00855C8A" w:rsidP="00C76BB0">
      <w:r>
        <w:t>12.</w:t>
      </w:r>
      <w:r>
        <w:tab/>
        <w:t>STEP-IN</w:t>
      </w:r>
      <w:r>
        <w:tab/>
      </w:r>
      <w:r>
        <w:fldChar w:fldCharType="begin"/>
      </w:r>
      <w:r>
        <w:instrText xml:space="preserve"> TOC \t "SB Heading 1,1,SB Sched Title,1,SB Part Title,1, SB Appendix,4" \n "4-4" \* MERGEFORMAT </w:instrText>
      </w:r>
      <w:r>
        <w:fldChar w:fldCharType="separate"/>
      </w:r>
    </w:p>
    <w:p w14:paraId="2D688C29" w14:textId="75748230" w:rsidR="00855C8A" w:rsidRPr="00E5363C" w:rsidRDefault="00855C8A" w:rsidP="00855C8A">
      <w:pPr>
        <w:pStyle w:val="BodyText"/>
      </w:pPr>
    </w:p>
    <w:p w14:paraId="1ED5C648" w14:textId="77777777" w:rsidR="00855C8A" w:rsidRDefault="00855C8A" w:rsidP="00855C8A">
      <w:pPr>
        <w:pStyle w:val="BodyText"/>
        <w:sectPr w:rsidR="00855C8A" w:rsidSect="00855C8A">
          <w:footerReference w:type="default" r:id="rId33"/>
          <w:headerReference w:type="first" r:id="rId34"/>
          <w:footerReference w:type="first" r:id="rId35"/>
          <w:pgSz w:w="11907" w:h="16840" w:code="9"/>
          <w:pgMar w:top="1418" w:right="1418" w:bottom="1418" w:left="1418" w:header="567" w:footer="851" w:gutter="0"/>
          <w:paperSrc w:first="262" w:other="262"/>
          <w:cols w:space="708"/>
          <w:titlePg/>
          <w:docGrid w:linePitch="360"/>
        </w:sectPr>
      </w:pPr>
      <w:r>
        <w:fldChar w:fldCharType="end"/>
      </w:r>
    </w:p>
    <w:p w14:paraId="6B2D9CEF" w14:textId="77777777" w:rsidR="00C76BB0" w:rsidRDefault="00C76BB0" w:rsidP="00C76BB0">
      <w:pPr>
        <w:pStyle w:val="SBBodyLevel1"/>
      </w:pPr>
      <w:r>
        <w:rPr>
          <w:b/>
        </w:rPr>
        <w:lastRenderedPageBreak/>
        <w:t>THIS</w:t>
      </w:r>
      <w:r>
        <w:t xml:space="preserve"> </w:t>
      </w:r>
      <w:r>
        <w:rPr>
          <w:b/>
        </w:rPr>
        <w:t>DEED</w:t>
      </w:r>
      <w:r>
        <w:t xml:space="preserve"> is made the                            day of                                                        20</w:t>
      </w:r>
    </w:p>
    <w:p w14:paraId="4FEA607A" w14:textId="77777777" w:rsidR="00C76BB0" w:rsidRDefault="00C76BB0" w:rsidP="00C76BB0">
      <w:pPr>
        <w:pStyle w:val="SBBodyLevel1"/>
        <w:rPr>
          <w:b/>
        </w:rPr>
      </w:pPr>
      <w:r>
        <w:rPr>
          <w:b/>
        </w:rPr>
        <w:t>BETWEEN:</w:t>
      </w:r>
    </w:p>
    <w:p w14:paraId="6D8418A3" w14:textId="21A5B751" w:rsidR="00C76BB0" w:rsidRPr="00C76BB0" w:rsidRDefault="00C76BB0" w:rsidP="00C76BB0">
      <w:pPr>
        <w:pStyle w:val="SBParties"/>
        <w:numPr>
          <w:ilvl w:val="0"/>
          <w:numId w:val="30"/>
        </w:numPr>
        <w:rPr>
          <w:b/>
        </w:rPr>
      </w:pPr>
      <w:r w:rsidRPr="00C76BB0">
        <w:rPr>
          <w:b/>
          <w:bCs/>
        </w:rPr>
        <w:t>[BENEFICIARY]</w:t>
      </w:r>
      <w:r w:rsidRPr="00C76BB0">
        <w:rPr>
          <w:bCs/>
        </w:rPr>
        <w:t xml:space="preserve"> a company </w:t>
      </w:r>
      <w:r>
        <w:t xml:space="preserve">registered in </w:t>
      </w:r>
      <w:r w:rsidRPr="00C76BB0">
        <w:rPr>
          <w:b/>
        </w:rPr>
        <w:t>[</w:t>
      </w:r>
      <w:r>
        <w:t>England</w:t>
      </w:r>
      <w:r w:rsidRPr="00C76BB0">
        <w:rPr>
          <w:b/>
        </w:rPr>
        <w:t>]</w:t>
      </w:r>
      <w:r>
        <w:t xml:space="preserve"> </w:t>
      </w:r>
      <w:r w:rsidRPr="00C76BB0">
        <w:rPr>
          <w:bCs/>
        </w:rPr>
        <w:t xml:space="preserve">(Company No. </w:t>
      </w:r>
      <w:r w:rsidRPr="00C76BB0">
        <w:rPr>
          <w:b/>
          <w:bCs/>
        </w:rPr>
        <w:t>[</w:t>
      </w:r>
      <w:r w:rsidRPr="00C76BB0">
        <w:rPr>
          <w:bCs/>
        </w:rPr>
        <w:t>company number</w:t>
      </w:r>
      <w:r w:rsidRPr="00C76BB0">
        <w:rPr>
          <w:b/>
          <w:bCs/>
        </w:rPr>
        <w:t>]</w:t>
      </w:r>
      <w:r w:rsidRPr="00C76BB0">
        <w:rPr>
          <w:bCs/>
        </w:rPr>
        <w:t>)</w:t>
      </w:r>
      <w:r>
        <w:t xml:space="preserve"> whose registered office is at </w:t>
      </w:r>
      <w:r w:rsidRPr="00C76BB0">
        <w:rPr>
          <w:b/>
        </w:rPr>
        <w:t>[</w:t>
      </w:r>
      <w:r>
        <w:t>address</w:t>
      </w:r>
      <w:r w:rsidRPr="00C76BB0">
        <w:rPr>
          <w:b/>
        </w:rPr>
        <w:t>]</w:t>
      </w:r>
      <w:r>
        <w:t xml:space="preserve"> (the </w:t>
      </w:r>
      <w:r w:rsidRPr="00C76BB0">
        <w:rPr>
          <w:b/>
        </w:rPr>
        <w:t>Beneficiary</w:t>
      </w:r>
      <w:r>
        <w:t>, which expression shall include its legal successors and permitted assignees);</w:t>
      </w:r>
    </w:p>
    <w:p w14:paraId="7FB209C4" w14:textId="77777777" w:rsidR="00C76BB0" w:rsidRDefault="00C76BB0" w:rsidP="00C76BB0">
      <w:pPr>
        <w:pStyle w:val="SBParties"/>
      </w:pPr>
      <w:r>
        <w:rPr>
          <w:b/>
          <w:bCs/>
        </w:rPr>
        <w:t>[SUB-CONSULTANT]</w:t>
      </w:r>
      <w:r>
        <w:rPr>
          <w:bCs/>
        </w:rPr>
        <w:t xml:space="preserve"> a company </w:t>
      </w:r>
      <w:r>
        <w:t xml:space="preserve">registered in </w:t>
      </w:r>
      <w:r>
        <w:rPr>
          <w:b/>
        </w:rPr>
        <w:t>[</w:t>
      </w:r>
      <w:r>
        <w:t>England</w:t>
      </w:r>
      <w:r>
        <w:rPr>
          <w:b/>
        </w:rPr>
        <w:t>]</w:t>
      </w:r>
      <w:r>
        <w:t xml:space="preserve"> </w:t>
      </w:r>
      <w:r>
        <w:rPr>
          <w:bCs/>
        </w:rPr>
        <w:t xml:space="preserve">(Company No. </w:t>
      </w:r>
      <w:r>
        <w:rPr>
          <w:b/>
          <w:bCs/>
        </w:rPr>
        <w:t>[</w:t>
      </w:r>
      <w:r>
        <w:rPr>
          <w:bCs/>
        </w:rPr>
        <w:t>company number</w:t>
      </w:r>
      <w:r>
        <w:rPr>
          <w:b/>
          <w:bCs/>
        </w:rPr>
        <w:t>]</w:t>
      </w:r>
      <w:r>
        <w:rPr>
          <w:bCs/>
        </w:rPr>
        <w:t>)</w:t>
      </w:r>
      <w:r>
        <w:t xml:space="preserve"> whose registered office is at </w:t>
      </w:r>
      <w:r>
        <w:rPr>
          <w:b/>
        </w:rPr>
        <w:t>[</w:t>
      </w:r>
      <w:r>
        <w:t>address</w:t>
      </w:r>
      <w:r>
        <w:rPr>
          <w:b/>
        </w:rPr>
        <w:t>]</w:t>
      </w:r>
      <w:r>
        <w:t xml:space="preserve"> (the </w:t>
      </w:r>
      <w:r w:rsidRPr="009B534B">
        <w:rPr>
          <w:b/>
        </w:rPr>
        <w:t>Sub-</w:t>
      </w:r>
      <w:r>
        <w:rPr>
          <w:b/>
        </w:rPr>
        <w:t>Consultant</w:t>
      </w:r>
      <w:r>
        <w:t>, which expression shall include its successors in title and permitted assignees);</w:t>
      </w:r>
    </w:p>
    <w:p w14:paraId="6C2D9B69" w14:textId="369F910A" w:rsidR="00C76BB0" w:rsidRPr="007C4049" w:rsidRDefault="00C76BB0" w:rsidP="00C76BB0">
      <w:pPr>
        <w:pStyle w:val="SBParties"/>
        <w:rPr>
          <w:b/>
        </w:rPr>
      </w:pPr>
      <w:r>
        <w:rPr>
          <w:b/>
          <w:bCs/>
        </w:rPr>
        <w:t>[CONSULTANT]</w:t>
      </w:r>
      <w:r>
        <w:rPr>
          <w:bCs/>
        </w:rPr>
        <w:t xml:space="preserve"> a company </w:t>
      </w:r>
      <w:r>
        <w:t xml:space="preserve">registered in </w:t>
      </w:r>
      <w:r>
        <w:rPr>
          <w:b/>
        </w:rPr>
        <w:t>[</w:t>
      </w:r>
      <w:r>
        <w:t>England</w:t>
      </w:r>
      <w:r>
        <w:rPr>
          <w:b/>
        </w:rPr>
        <w:t>]</w:t>
      </w:r>
      <w:r>
        <w:t xml:space="preserve"> </w:t>
      </w:r>
      <w:r>
        <w:rPr>
          <w:bCs/>
        </w:rPr>
        <w:t xml:space="preserve">(Company No. </w:t>
      </w:r>
      <w:r>
        <w:rPr>
          <w:b/>
          <w:bCs/>
        </w:rPr>
        <w:t>[</w:t>
      </w:r>
      <w:r>
        <w:rPr>
          <w:bCs/>
        </w:rPr>
        <w:t>company number</w:t>
      </w:r>
      <w:r>
        <w:rPr>
          <w:b/>
          <w:bCs/>
        </w:rPr>
        <w:t>]</w:t>
      </w:r>
      <w:r>
        <w:rPr>
          <w:bCs/>
        </w:rPr>
        <w:t>)</w:t>
      </w:r>
      <w:r>
        <w:t xml:space="preserve"> whose registered office is at </w:t>
      </w:r>
      <w:r>
        <w:rPr>
          <w:b/>
        </w:rPr>
        <w:t>[</w:t>
      </w:r>
      <w:r>
        <w:t>address</w:t>
      </w:r>
      <w:r>
        <w:rPr>
          <w:b/>
        </w:rPr>
        <w:t>]</w:t>
      </w:r>
      <w:r>
        <w:t xml:space="preserve"> (the </w:t>
      </w:r>
      <w:r w:rsidRPr="00A839B0">
        <w:rPr>
          <w:b/>
        </w:rPr>
        <w:t>Consultant</w:t>
      </w:r>
      <w:r>
        <w:t>);</w:t>
      </w:r>
    </w:p>
    <w:p w14:paraId="2CB00B0C" w14:textId="77777777" w:rsidR="00C76BB0" w:rsidRDefault="00C76BB0" w:rsidP="00C76BB0">
      <w:pPr>
        <w:pStyle w:val="SBBodyLevel1"/>
        <w:rPr>
          <w:b/>
        </w:rPr>
      </w:pPr>
      <w:r>
        <w:rPr>
          <w:b/>
        </w:rPr>
        <w:t>BACKGROUND:</w:t>
      </w:r>
    </w:p>
    <w:p w14:paraId="78A4A798" w14:textId="6A093101" w:rsidR="00C76BB0" w:rsidRPr="009F325B" w:rsidRDefault="009F325B" w:rsidP="00C76BB0">
      <w:pPr>
        <w:pStyle w:val="SBRecitals"/>
        <w:numPr>
          <w:ilvl w:val="0"/>
          <w:numId w:val="31"/>
        </w:numPr>
        <w:spacing w:before="240"/>
      </w:pPr>
      <w:r>
        <w:rPr>
          <w:b/>
        </w:rPr>
        <w:t>[</w:t>
      </w:r>
      <w:r w:rsidR="00C76BB0" w:rsidRPr="00C76BB0">
        <w:rPr>
          <w:b/>
        </w:rPr>
        <w:t>PIRBRIGHT INNOVATIONS LIMITED</w:t>
      </w:r>
      <w:r w:rsidR="00C76BB0" w:rsidRPr="00B47082">
        <w:t xml:space="preserve"> (</w:t>
      </w:r>
      <w:r w:rsidR="00C76BB0">
        <w:t>Company No.</w:t>
      </w:r>
      <w:r w:rsidR="00C76BB0" w:rsidRPr="00C76BB0">
        <w:rPr>
          <w:b/>
        </w:rPr>
        <w:t xml:space="preserve"> </w:t>
      </w:r>
      <w:r w:rsidR="00C76BB0">
        <w:t>04394007</w:t>
      </w:r>
      <w:r w:rsidR="00C76BB0" w:rsidRPr="00C76BB0">
        <w:rPr>
          <w:rStyle w:val="Strong"/>
          <w:rFonts w:eastAsia="Calibri"/>
          <w:b w:val="0"/>
          <w:bCs w:val="0"/>
        </w:rPr>
        <w:t>,</w:t>
      </w:r>
      <w:r w:rsidR="00C76BB0" w:rsidRPr="00B47082">
        <w:t xml:space="preserve"> </w:t>
      </w:r>
      <w:r w:rsidR="00C76BB0">
        <w:t xml:space="preserve">(the </w:t>
      </w:r>
      <w:r w:rsidR="00C76BB0" w:rsidRPr="00C76BB0">
        <w:rPr>
          <w:b/>
        </w:rPr>
        <w:t>Employer</w:t>
      </w:r>
      <w:r w:rsidR="00C76BB0">
        <w:t>)</w:t>
      </w:r>
      <w:r>
        <w:rPr>
          <w:b/>
          <w:bCs/>
        </w:rPr>
        <w:t>]</w:t>
      </w:r>
      <w:r>
        <w:rPr>
          <w:rStyle w:val="FootnoteReference"/>
          <w:b/>
          <w:bCs/>
        </w:rPr>
        <w:footnoteReference w:id="1"/>
      </w:r>
      <w:r w:rsidR="00C76BB0">
        <w:t xml:space="preserve"> </w:t>
      </w:r>
      <w:r w:rsidR="00FD7E43">
        <w:rPr>
          <w:b/>
          <w:bCs/>
        </w:rPr>
        <w:t>[</w:t>
      </w:r>
      <w:r w:rsidR="00FD7E43">
        <w:t>The Beneficiary</w:t>
      </w:r>
      <w:r w:rsidR="00FD7E43" w:rsidRPr="00FD7E43">
        <w:rPr>
          <w:b/>
          <w:bCs/>
        </w:rPr>
        <w:t>]</w:t>
      </w:r>
      <w:r w:rsidR="00FD7E43">
        <w:rPr>
          <w:rStyle w:val="FootnoteReference"/>
        </w:rPr>
        <w:footnoteReference w:id="2"/>
      </w:r>
      <w:r w:rsidR="00FD7E43">
        <w:t xml:space="preserve"> </w:t>
      </w:r>
      <w:r w:rsidR="00C76BB0">
        <w:t xml:space="preserve">is undertaking the development of </w:t>
      </w:r>
      <w:r w:rsidR="00FD603B">
        <w:t xml:space="preserve">the Vet-VMIC (Veterinary Vaccine Manufacturing and Innovation Centre at </w:t>
      </w:r>
      <w:r w:rsidR="00C76BB0" w:rsidRPr="00794731">
        <w:t>the Pirbright Institute, Ash Road, Pirbright, Woking, Surrey GU27 0N</w:t>
      </w:r>
      <w:r w:rsidR="00C76BB0" w:rsidRPr="00C76BB0">
        <w:rPr>
          <w:caps/>
        </w:rPr>
        <w:t>F</w:t>
      </w:r>
      <w:r w:rsidR="00C76BB0">
        <w:t xml:space="preserve"> (the </w:t>
      </w:r>
      <w:r w:rsidR="00C76BB0" w:rsidRPr="00C76BB0">
        <w:rPr>
          <w:b/>
        </w:rPr>
        <w:t>Project</w:t>
      </w:r>
      <w:r w:rsidR="00C76BB0">
        <w:t>).</w:t>
      </w:r>
    </w:p>
    <w:p w14:paraId="5FBE630F" w14:textId="77777777" w:rsidR="00C76BB0" w:rsidRDefault="00C76BB0" w:rsidP="00C76BB0">
      <w:pPr>
        <w:pStyle w:val="SBRecitals"/>
      </w:pPr>
      <w:r>
        <w:t xml:space="preserve">By virtue of the agreement dated </w:t>
      </w:r>
      <w:r>
        <w:rPr>
          <w:b/>
        </w:rPr>
        <w:t>[</w:t>
      </w:r>
      <w:r>
        <w:t>date</w:t>
      </w:r>
      <w:r>
        <w:rPr>
          <w:b/>
        </w:rPr>
        <w:t>]</w:t>
      </w:r>
      <w:r>
        <w:t xml:space="preserve"> (the </w:t>
      </w:r>
      <w:r>
        <w:rPr>
          <w:b/>
        </w:rPr>
        <w:t>Appointment</w:t>
      </w:r>
      <w:r>
        <w:t xml:space="preserve">, which expression shall include any amendment thereto) the Employer has appointed the Consultant to provide professional services (the </w:t>
      </w:r>
      <w:r>
        <w:rPr>
          <w:b/>
        </w:rPr>
        <w:t>Services</w:t>
      </w:r>
      <w:r>
        <w:t>) in connection with the Project.</w:t>
      </w:r>
    </w:p>
    <w:p w14:paraId="25EB2592" w14:textId="77777777" w:rsidR="00C76BB0" w:rsidRDefault="00C76BB0" w:rsidP="00C76BB0">
      <w:pPr>
        <w:pStyle w:val="SBRecitals"/>
      </w:pPr>
      <w:r>
        <w:t xml:space="preserve">By virtue of the agreement dated </w:t>
      </w:r>
      <w:r>
        <w:rPr>
          <w:b/>
        </w:rPr>
        <w:t>[</w:t>
      </w:r>
      <w:r>
        <w:t>date</w:t>
      </w:r>
      <w:r>
        <w:rPr>
          <w:b/>
        </w:rPr>
        <w:t>]</w:t>
      </w:r>
      <w:r>
        <w:t xml:space="preserve"> (the </w:t>
      </w:r>
      <w:r w:rsidRPr="001236F8">
        <w:rPr>
          <w:b/>
        </w:rPr>
        <w:t>Sub-Consultant’s</w:t>
      </w:r>
      <w:r>
        <w:t xml:space="preserve"> </w:t>
      </w:r>
      <w:r>
        <w:rPr>
          <w:b/>
        </w:rPr>
        <w:t>Appointment</w:t>
      </w:r>
      <w:r>
        <w:t xml:space="preserve">, which expression shall include any amendment thereto) the Consultant has appointed the Sub-Consultant to provide professional services (the </w:t>
      </w:r>
      <w:r w:rsidRPr="001236F8">
        <w:rPr>
          <w:b/>
        </w:rPr>
        <w:t>Sub-Consultant’s</w:t>
      </w:r>
      <w:r>
        <w:t xml:space="preserve"> </w:t>
      </w:r>
      <w:r>
        <w:rPr>
          <w:b/>
        </w:rPr>
        <w:t>Services</w:t>
      </w:r>
      <w:r>
        <w:t>) in connection with the design of the Project.</w:t>
      </w:r>
    </w:p>
    <w:p w14:paraId="490D13D3" w14:textId="073FFB0B" w:rsidR="00C76BB0" w:rsidRDefault="00FD5EB5" w:rsidP="00C76BB0">
      <w:pPr>
        <w:pStyle w:val="SBRecitals"/>
      </w:pPr>
      <w:r>
        <w:rPr>
          <w:b/>
          <w:bCs/>
        </w:rPr>
        <w:t>[</w:t>
      </w:r>
      <w:r w:rsidR="00C76BB0">
        <w:t>The Beneficiary has provided or has agreed to provide funds in connection with the Project or has a mortgage or charge over the Project or any part of it.</w:t>
      </w:r>
      <w:r>
        <w:rPr>
          <w:b/>
          <w:bCs/>
        </w:rPr>
        <w:t>]</w:t>
      </w:r>
      <w:r>
        <w:rPr>
          <w:rStyle w:val="FootnoteReference"/>
          <w:b/>
          <w:bCs/>
        </w:rPr>
        <w:footnoteReference w:id="3"/>
      </w:r>
    </w:p>
    <w:p w14:paraId="45AE9AF1" w14:textId="1E40FAFA" w:rsidR="00C76BB0" w:rsidRDefault="00C76BB0" w:rsidP="00613FF1">
      <w:pPr>
        <w:pStyle w:val="SBHeading1"/>
        <w:numPr>
          <w:ilvl w:val="0"/>
          <w:numId w:val="32"/>
        </w:numPr>
      </w:pPr>
      <w:bookmarkStart w:id="113" w:name="_Toc256000024"/>
      <w:r>
        <w:t>AGREED PROVISIONS</w:t>
      </w:r>
      <w:bookmarkEnd w:id="113"/>
    </w:p>
    <w:p w14:paraId="567AEB56" w14:textId="77777777" w:rsidR="00C76BB0" w:rsidRDefault="00C76BB0" w:rsidP="00C76BB0">
      <w:pPr>
        <w:pStyle w:val="SBBodyLevel2"/>
      </w:pPr>
      <w:r>
        <w:t xml:space="preserve">By this Deed and in consideration of the sum of </w:t>
      </w:r>
      <w:r>
        <w:rPr>
          <w:bCs/>
        </w:rPr>
        <w:t>ten pounds (£10.00</w:t>
      </w:r>
      <w:r>
        <w:t>) paid by the Beneficiary (receipt of which the Sub-Consultant hereby acknowledges) the Sub-Consultant agrees to enter into the obligations set out in this Deed.</w:t>
      </w:r>
    </w:p>
    <w:p w14:paraId="44A32FA3" w14:textId="77777777" w:rsidR="00C76BB0" w:rsidRDefault="00C76BB0" w:rsidP="00C76BB0">
      <w:pPr>
        <w:pStyle w:val="SBHeading1"/>
      </w:pPr>
      <w:bookmarkStart w:id="114" w:name="_Toc256000025"/>
      <w:r>
        <w:lastRenderedPageBreak/>
        <w:t>DEFINITIONS</w:t>
      </w:r>
      <w:bookmarkEnd w:id="114"/>
    </w:p>
    <w:p w14:paraId="4367618C" w14:textId="77777777" w:rsidR="00C76BB0" w:rsidRDefault="00C76BB0" w:rsidP="00C76BB0">
      <w:pPr>
        <w:pStyle w:val="SBLevel2"/>
      </w:pPr>
      <w:r>
        <w:t>In this Deed the following words and expressions shall where the context so admits be deemed to have the following meanings:</w:t>
      </w:r>
    </w:p>
    <w:tbl>
      <w:tblPr>
        <w:tblW w:w="0" w:type="auto"/>
        <w:tblInd w:w="851" w:type="dxa"/>
        <w:tblCellMar>
          <w:top w:w="108" w:type="dxa"/>
          <w:bottom w:w="108" w:type="dxa"/>
        </w:tblCellMar>
        <w:tblLook w:val="04A0" w:firstRow="1" w:lastRow="0" w:firstColumn="1" w:lastColumn="0" w:noHBand="0" w:noVBand="1"/>
      </w:tblPr>
      <w:tblGrid>
        <w:gridCol w:w="4081"/>
        <w:gridCol w:w="4094"/>
      </w:tblGrid>
      <w:tr w:rsidR="00C76BB0" w:rsidRPr="0031070E" w14:paraId="10E6423A" w14:textId="77777777" w:rsidTr="003472C3">
        <w:tc>
          <w:tcPr>
            <w:tcW w:w="4213" w:type="dxa"/>
            <w:shd w:val="clear" w:color="auto" w:fill="auto"/>
          </w:tcPr>
          <w:p w14:paraId="70160FD3" w14:textId="77777777" w:rsidR="00C76BB0" w:rsidRPr="0031070E" w:rsidRDefault="00C76BB0" w:rsidP="003472C3">
            <w:pPr>
              <w:pStyle w:val="SBBodyLevel2"/>
              <w:ind w:left="0"/>
            </w:pPr>
            <w:r w:rsidRPr="001833F6">
              <w:rPr>
                <w:b/>
              </w:rPr>
              <w:t>Group Company:</w:t>
            </w:r>
          </w:p>
        </w:tc>
        <w:tc>
          <w:tcPr>
            <w:tcW w:w="4223" w:type="dxa"/>
            <w:shd w:val="clear" w:color="auto" w:fill="auto"/>
          </w:tcPr>
          <w:p w14:paraId="1969F4EF" w14:textId="77777777" w:rsidR="00C76BB0" w:rsidRPr="0031070E" w:rsidRDefault="00C76BB0" w:rsidP="003472C3">
            <w:pPr>
              <w:pStyle w:val="SBBodyLevel2"/>
              <w:spacing w:after="0"/>
              <w:ind w:left="0"/>
            </w:pPr>
            <w:r w:rsidRPr="0031070E">
              <w:t>any of the Beneficiary or its subsidiary or subsidiaries (of any tier) or holding company or companies (of any tier) or any subsidiary (of any tier) of any such holding company or companies and “subsidiary” shall bear the meanings given to it in section 1159 Companies Act 2006 but on the basis that the holding of not less than one quarter of voting rights shall be deemed to satisfy the condition in section 1159(1)(a);</w:t>
            </w:r>
          </w:p>
        </w:tc>
      </w:tr>
      <w:tr w:rsidR="00C76BB0" w:rsidRPr="0031070E" w14:paraId="42C39356" w14:textId="77777777" w:rsidTr="003472C3">
        <w:tc>
          <w:tcPr>
            <w:tcW w:w="4213" w:type="dxa"/>
            <w:shd w:val="clear" w:color="auto" w:fill="auto"/>
          </w:tcPr>
          <w:p w14:paraId="6C8776E5" w14:textId="77777777" w:rsidR="00C76BB0" w:rsidRPr="0031070E" w:rsidRDefault="00C76BB0" w:rsidP="003472C3">
            <w:pPr>
              <w:pStyle w:val="SBBodyLevel2"/>
              <w:ind w:left="0"/>
              <w:outlineLvl w:val="0"/>
            </w:pPr>
            <w:r w:rsidRPr="001833F6">
              <w:rPr>
                <w:b/>
              </w:rPr>
              <w:t>Working Day:</w:t>
            </w:r>
          </w:p>
        </w:tc>
        <w:tc>
          <w:tcPr>
            <w:tcW w:w="4223" w:type="dxa"/>
            <w:shd w:val="clear" w:color="auto" w:fill="auto"/>
          </w:tcPr>
          <w:p w14:paraId="23E92881" w14:textId="77777777" w:rsidR="00C76BB0" w:rsidRPr="0031070E" w:rsidRDefault="00C76BB0" w:rsidP="003472C3">
            <w:pPr>
              <w:pStyle w:val="SBBodyLevel2"/>
              <w:spacing w:after="0"/>
              <w:ind w:left="0"/>
            </w:pPr>
            <w:r w:rsidRPr="0031070E">
              <w:t>any day Monday to Friday excluding public holidays; and</w:t>
            </w:r>
          </w:p>
        </w:tc>
      </w:tr>
    </w:tbl>
    <w:p w14:paraId="63F8261A" w14:textId="77777777" w:rsidR="00C76BB0" w:rsidRDefault="00C76BB0" w:rsidP="00C76BB0">
      <w:pPr>
        <w:pStyle w:val="SBHeading1"/>
      </w:pPr>
      <w:bookmarkStart w:id="115" w:name="_Toc256000026"/>
      <w:r>
        <w:t>WARRANTY</w:t>
      </w:r>
      <w:bookmarkEnd w:id="115"/>
    </w:p>
    <w:p w14:paraId="41DAA7CF" w14:textId="77777777" w:rsidR="00C76BB0" w:rsidRDefault="00C76BB0" w:rsidP="00C76BB0">
      <w:pPr>
        <w:pStyle w:val="SBLevel2"/>
      </w:pPr>
      <w:r>
        <w:t>The Sub-Consultant hereby warrants and undertakes to and with the Beneficiary that:</w:t>
      </w:r>
    </w:p>
    <w:p w14:paraId="7C648D68" w14:textId="77777777" w:rsidR="00C76BB0" w:rsidRDefault="00C76BB0" w:rsidP="00C76BB0">
      <w:pPr>
        <w:pStyle w:val="SBLevel3"/>
      </w:pPr>
      <w:r>
        <w:t>It has complied and shall continue to comply with all of its obligations, duties and undertakings expressed in or arising out of the Sub-Consultant’s Appointment when and if such obligations, duties and undertakings shall become due and performable;</w:t>
      </w:r>
    </w:p>
    <w:p w14:paraId="3891CD7C" w14:textId="5CBAE7F9" w:rsidR="00C76BB0" w:rsidRDefault="00C76BB0" w:rsidP="00C76BB0">
      <w:pPr>
        <w:pStyle w:val="SBLevel3"/>
      </w:pPr>
      <w:r>
        <w:t xml:space="preserve">Without prejudice to the generality of sub-clause </w:t>
      </w:r>
      <w:r>
        <w:fldChar w:fldCharType="begin"/>
      </w:r>
      <w:r>
        <w:instrText xml:space="preserve"> REF _Ref234304954 \w \h </w:instrText>
      </w:r>
      <w:r>
        <w:fldChar w:fldCharType="separate"/>
      </w:r>
      <w:r w:rsidR="00613FF1">
        <w:t>3.1.1</w:t>
      </w:r>
      <w:r>
        <w:fldChar w:fldCharType="end"/>
      </w:r>
      <w:r>
        <w:t xml:space="preserve"> above, in respect of the performance of the Sub-Consultant’s Services, the Sub-Consultant has exercised and will continue to exercise the reasonable skill, care and diligence to be expected of a properly qualified and competent consultant of the Sub-Consultant’s discipline, experienced in performing duties similar to the Sub-Consultant’s Services on projects of a similar size scope and complexity as the Project and for the purpose of the standard of skill, care and diligence, the degree of competence shall be judged in the light of reasonable professional knowledge and standards current at the time the Sub-Consultant’s Services were provided;</w:t>
      </w:r>
    </w:p>
    <w:p w14:paraId="4C84EDE1" w14:textId="1555F993" w:rsidR="00C76BB0" w:rsidRDefault="00C76BB0" w:rsidP="00C76BB0">
      <w:pPr>
        <w:pStyle w:val="SBLevel3"/>
      </w:pPr>
      <w:r>
        <w:t xml:space="preserve">In respect of such matters as lie within the scope of its Sub-Consultant’s Appointment, the Sub-Consultant owes to the Beneficiary a duty of care in carrying out its obligations and duties in connection with the Project and acknowledges that the Beneficiary is relying upon the Sub-Consultant’s reasonable skill, care and diligence in conformity with the standard described at sub-clause </w:t>
      </w:r>
      <w:r>
        <w:fldChar w:fldCharType="begin"/>
      </w:r>
      <w:r>
        <w:instrText xml:space="preserve"> REF _Ref234304955 \w \h </w:instrText>
      </w:r>
      <w:r>
        <w:fldChar w:fldCharType="separate"/>
      </w:r>
      <w:r w:rsidR="00613FF1">
        <w:t>3.1.2</w:t>
      </w:r>
      <w:r>
        <w:fldChar w:fldCharType="end"/>
      </w:r>
      <w:r>
        <w:t xml:space="preserve"> above;</w:t>
      </w:r>
    </w:p>
    <w:p w14:paraId="22A6B6CB" w14:textId="77777777" w:rsidR="00C76BB0" w:rsidRDefault="00C76BB0" w:rsidP="00C76BB0">
      <w:pPr>
        <w:pStyle w:val="SBLevel3"/>
      </w:pPr>
      <w:r>
        <w:lastRenderedPageBreak/>
        <w:t>The obligations of the Sub-Consultant contained in this Deed shall not be diminished or reduced by any appointment by the Beneficiary of third parties to carry out any independent enquiry into the Project; and</w:t>
      </w:r>
    </w:p>
    <w:p w14:paraId="70BF4C5B" w14:textId="77777777" w:rsidR="00C76BB0" w:rsidRDefault="00C76BB0" w:rsidP="00C76BB0">
      <w:pPr>
        <w:pStyle w:val="SBLevel3"/>
      </w:pPr>
      <w:r>
        <w:t>No action or proceedings for any breach of this Deed shall be commenced against the Sub-Consultant after the expiry of twelve (12) years from the date of completion of the Works.</w:t>
      </w:r>
    </w:p>
    <w:p w14:paraId="75E12B41" w14:textId="664948C7" w:rsidR="00C76BB0" w:rsidRPr="009863F3" w:rsidRDefault="00C76BB0" w:rsidP="00C76BB0">
      <w:pPr>
        <w:pStyle w:val="SBHeading1"/>
      </w:pPr>
      <w:bookmarkStart w:id="116" w:name="_Toc256000028"/>
      <w:r w:rsidRPr="00473AF6">
        <w:t>Deeds</w:t>
      </w:r>
      <w:r w:rsidRPr="009863F3">
        <w:t xml:space="preserve"> of Collateral Warranty</w:t>
      </w:r>
    </w:p>
    <w:p w14:paraId="5A45418A" w14:textId="77777777" w:rsidR="00C76BB0" w:rsidRPr="00A96A73" w:rsidRDefault="00C76BB0" w:rsidP="00C76BB0">
      <w:pPr>
        <w:pStyle w:val="SBHeading2"/>
        <w:rPr>
          <w:b w:val="0"/>
          <w:bCs/>
        </w:rPr>
      </w:pPr>
      <w:r w:rsidRPr="00A96A73">
        <w:rPr>
          <w:b w:val="0"/>
          <w:bCs/>
        </w:rPr>
        <w:t xml:space="preserve">The </w:t>
      </w:r>
      <w:r>
        <w:rPr>
          <w:b w:val="0"/>
          <w:bCs/>
        </w:rPr>
        <w:t>Sub-</w:t>
      </w:r>
      <w:r w:rsidRPr="00A96A73">
        <w:rPr>
          <w:b w:val="0"/>
          <w:bCs/>
        </w:rPr>
        <w:t>Consultant shall, as the Beneficiary may at any time or times require, promptly execute and deliver a deed or deeds of collateral warranty in favour of Funders and/or Purchasers and/or Tenants and/or Operators and/or Contractors, in the terms of this Deed, mutatis mutandis, but excluding the terms of clause 3 (Substitution provisions) and of this clause 4.</w:t>
      </w:r>
    </w:p>
    <w:p w14:paraId="2DF03EC0" w14:textId="2479DF60" w:rsidR="00C76BB0" w:rsidRPr="00A96A73" w:rsidRDefault="00C76BB0" w:rsidP="00C76BB0">
      <w:pPr>
        <w:pStyle w:val="SBHeading2"/>
        <w:rPr>
          <w:b w:val="0"/>
          <w:bCs/>
        </w:rPr>
      </w:pPr>
      <w:r w:rsidRPr="00A96A73">
        <w:rPr>
          <w:b w:val="0"/>
          <w:bCs/>
        </w:rPr>
        <w:t xml:space="preserve">If the </w:t>
      </w:r>
      <w:r>
        <w:rPr>
          <w:b w:val="0"/>
          <w:bCs/>
        </w:rPr>
        <w:t>Sub-</w:t>
      </w:r>
      <w:r w:rsidRPr="00A96A73">
        <w:rPr>
          <w:b w:val="0"/>
          <w:bCs/>
        </w:rPr>
        <w:t xml:space="preserve">Consultant fails to execute and deliver any deed pursuant to clause 4.1 within 7 days of the Beneficiary’s request, the Beneficiary may execute such deed on behalf of the </w:t>
      </w:r>
      <w:r>
        <w:rPr>
          <w:b w:val="0"/>
          <w:bCs/>
        </w:rPr>
        <w:t>Sub-</w:t>
      </w:r>
      <w:r w:rsidRPr="00A96A73">
        <w:rPr>
          <w:b w:val="0"/>
          <w:bCs/>
        </w:rPr>
        <w:t xml:space="preserve">Consultant and the </w:t>
      </w:r>
      <w:r>
        <w:rPr>
          <w:b w:val="0"/>
          <w:bCs/>
        </w:rPr>
        <w:t>Sub-</w:t>
      </w:r>
      <w:r w:rsidRPr="00A96A73">
        <w:rPr>
          <w:b w:val="0"/>
          <w:bCs/>
        </w:rPr>
        <w:t xml:space="preserve">Consultant hereby appoints the Beneficiary its attorney for the purpose of executing any such deed. The </w:t>
      </w:r>
      <w:r>
        <w:rPr>
          <w:b w:val="0"/>
          <w:bCs/>
        </w:rPr>
        <w:t>Sub-</w:t>
      </w:r>
      <w:r w:rsidRPr="00A96A73">
        <w:rPr>
          <w:b w:val="0"/>
          <w:bCs/>
        </w:rPr>
        <w:t>Consultant agrees to ratify and confirm any act done by the Beneficiary pursuant to this power of attorney and agrees that this power is irrevocable pursuant to section 4 of the Powers of Attorney Act 1971.</w:t>
      </w:r>
    </w:p>
    <w:p w14:paraId="74A409A3" w14:textId="77777777" w:rsidR="00C76BB0" w:rsidRDefault="00C76BB0" w:rsidP="00C76BB0">
      <w:pPr>
        <w:pStyle w:val="SBHeading1"/>
      </w:pPr>
      <w:r>
        <w:t>LICENCE</w:t>
      </w:r>
      <w:bookmarkEnd w:id="116"/>
    </w:p>
    <w:p w14:paraId="5412B3C4" w14:textId="77777777" w:rsidR="00C76BB0" w:rsidRDefault="00C76BB0" w:rsidP="00C76BB0">
      <w:pPr>
        <w:pStyle w:val="SBLevel2"/>
      </w:pPr>
      <w:r>
        <w:t xml:space="preserve">The copyright in all drawings, details, plans, photographs, specifications, bills of quantities, reports and other documentation, data and information (whether in written form or stored electronically or otherwise), prepared or provided, or to be prepared or provided, by or on behalf of the Sub-Consultant in relation to the Project (the </w:t>
      </w:r>
      <w:r>
        <w:rPr>
          <w:b/>
        </w:rPr>
        <w:t>Information</w:t>
      </w:r>
      <w:r>
        <w:t>) shall remain vested in the Sub-Consultant.</w:t>
      </w:r>
    </w:p>
    <w:p w14:paraId="6C87424A" w14:textId="77777777" w:rsidR="00C76BB0" w:rsidRDefault="00C76BB0" w:rsidP="00C76BB0">
      <w:pPr>
        <w:pStyle w:val="SBLevel2"/>
      </w:pPr>
      <w:r>
        <w:t>The Sub-Consultant as beneficial owner hereby grants to the Beneficiary and its successors in title and assigns an irrevocable non-exclusive royalty-free licence to copy and use the Information and to reproduce the designs contained in it for any purpose relating to the Project including (but without limitation) the construction, completion, maintenance, reinstatement, extension, repair, and demolition of the Works and/or the Project. Such licence shall carry the right to grant sub-licences and shall be freely transferable to third parties.</w:t>
      </w:r>
    </w:p>
    <w:p w14:paraId="1C06F3CA" w14:textId="77777777" w:rsidR="00C76BB0" w:rsidRDefault="00C76BB0" w:rsidP="00C76BB0">
      <w:pPr>
        <w:pStyle w:val="SBLevel2"/>
      </w:pPr>
      <w:r>
        <w:t>The Sub-Consultant shall not be liable for any such use by the Beneficiary or its appointee of any of the Information for any purpose other than in connection with the Project.</w:t>
      </w:r>
    </w:p>
    <w:p w14:paraId="51C35D3B" w14:textId="77777777" w:rsidR="00C76BB0" w:rsidRDefault="00C76BB0" w:rsidP="00C76BB0">
      <w:pPr>
        <w:pStyle w:val="SBLevel2"/>
      </w:pPr>
      <w:r>
        <w:t>The Sub-Consultant hereby warrants and undertakes that the Information and all other products of the Sub-Consultant’s Services shall be original in him and shall not infringe the copyright, design rights, moral rights or any other rights of any third party.</w:t>
      </w:r>
    </w:p>
    <w:p w14:paraId="4EDC79E6" w14:textId="77777777" w:rsidR="00C76BB0" w:rsidRDefault="00C76BB0" w:rsidP="00C76BB0">
      <w:pPr>
        <w:pStyle w:val="SBLevel2"/>
      </w:pPr>
      <w:r>
        <w:lastRenderedPageBreak/>
        <w:t xml:space="preserve">In so far as the copyright in any of the Information is vested in any person other than the Sub-Consultant (including any sub-sub-consultant or supplier), the Sub-Consultant shall procure that the owner grants to the Beneficiary an irrevocable, royalty-free and non-exclusive licence in equivalent terms to that described in clause </w:t>
      </w:r>
      <w:r>
        <w:fldChar w:fldCharType="begin"/>
      </w:r>
      <w:r>
        <w:instrText xml:space="preserve"> REF _Ref234304958 \w \h </w:instrText>
      </w:r>
      <w:r>
        <w:fldChar w:fldCharType="separate"/>
      </w:r>
      <w:r>
        <w:t>5.2</w:t>
      </w:r>
      <w:r>
        <w:fldChar w:fldCharType="end"/>
      </w:r>
      <w:r>
        <w:t>, such licence also to carry the right to grant sub-licences and to be transferable to third parties.</w:t>
      </w:r>
    </w:p>
    <w:p w14:paraId="7B3D41BF" w14:textId="77777777" w:rsidR="00C76BB0" w:rsidRDefault="00C76BB0" w:rsidP="00C76BB0">
      <w:pPr>
        <w:pStyle w:val="SBLevel2"/>
      </w:pPr>
      <w:r>
        <w:t xml:space="preserve">The Sub-Consultant shall indemnify the Beneficiary against all liability, losses, costs, damages and expenses (including those arising out of any claim, demand or proceedings) suffered or incurred by reason of any infringement or alleged infringement of any rights in the Information because of the use by the Sub-Consultant of the Information or the use by the Beneficiary of the rights granted under clause </w:t>
      </w:r>
      <w:r>
        <w:fldChar w:fldCharType="begin"/>
      </w:r>
      <w:r>
        <w:instrText xml:space="preserve"> REF _Ref234304958 \w \h </w:instrText>
      </w:r>
      <w:r>
        <w:fldChar w:fldCharType="separate"/>
      </w:r>
      <w:r>
        <w:t>5.2</w:t>
      </w:r>
      <w:r>
        <w:fldChar w:fldCharType="end"/>
      </w:r>
      <w:r>
        <w:t xml:space="preserve"> and/or </w:t>
      </w:r>
      <w:r>
        <w:fldChar w:fldCharType="begin"/>
      </w:r>
      <w:r>
        <w:instrText xml:space="preserve"> REF _Ref234304959 \w \h </w:instrText>
      </w:r>
      <w:r>
        <w:fldChar w:fldCharType="separate"/>
      </w:r>
      <w:r>
        <w:t>5.5</w:t>
      </w:r>
      <w:r>
        <w:fldChar w:fldCharType="end"/>
      </w:r>
      <w:r>
        <w:t xml:space="preserve"> for the purposes specified therein.</w:t>
      </w:r>
    </w:p>
    <w:p w14:paraId="78102A61" w14:textId="77777777" w:rsidR="00C76BB0" w:rsidRDefault="00C76BB0" w:rsidP="00C76BB0">
      <w:pPr>
        <w:pStyle w:val="SBHeading1"/>
      </w:pPr>
      <w:bookmarkStart w:id="117" w:name="_Toc256000029"/>
      <w:r>
        <w:t>PROFESSIONAL INDEMNITY INSURANCE</w:t>
      </w:r>
      <w:bookmarkEnd w:id="117"/>
    </w:p>
    <w:p w14:paraId="1F36BDF5" w14:textId="77777777" w:rsidR="00C76BB0" w:rsidRDefault="00C76BB0" w:rsidP="00C76BB0">
      <w:pPr>
        <w:pStyle w:val="SBLevel2"/>
      </w:pPr>
      <w:r>
        <w:t>The Sub-Consultant warrants that it holds valid professional indemnity insurance in accordance with the terms of the Sub-Consultant’s Appointment and that the premiums for the current period of insurance have been duly paid to the insurers and that the Sub-Consultant will maintain such insurance until the date of completion of the Works and shall, subject to such insurance being generally available to consultants of the same discipline as the Sub-Consultant on reasonable terms and at commercially reasonable rates, maintain the insurance for twelve years thereafter.  If the insurance ceases to be so available the Sub-Consultant will immediately notify the Beneficiary and will obtain such reduced and/or alternative insurance as is available and as would be reasonable in the circumstances for it to obtain.</w:t>
      </w:r>
    </w:p>
    <w:p w14:paraId="12221714" w14:textId="77777777" w:rsidR="00C76BB0" w:rsidRDefault="00C76BB0" w:rsidP="00C76BB0">
      <w:pPr>
        <w:pStyle w:val="SBLevel2"/>
      </w:pPr>
      <w:r>
        <w:t xml:space="preserve">Whenever requested so to do by the Beneficiary, the Sub-Consultant shall produce documentary evidence that the insurance referred to in clauses </w:t>
      </w:r>
      <w:r>
        <w:fldChar w:fldCharType="begin"/>
      </w:r>
      <w:r>
        <w:instrText xml:space="preserve"> REF _Ref234304960 \w \h </w:instrText>
      </w:r>
      <w:r>
        <w:fldChar w:fldCharType="separate"/>
      </w:r>
      <w:r>
        <w:t>6.1</w:t>
      </w:r>
      <w:r>
        <w:fldChar w:fldCharType="end"/>
      </w:r>
      <w:r>
        <w:t xml:space="preserve"> is being properly maintained and that the premiums have been paid.</w:t>
      </w:r>
    </w:p>
    <w:p w14:paraId="40DC2126" w14:textId="77777777" w:rsidR="00C76BB0" w:rsidRDefault="00C76BB0" w:rsidP="00C76BB0">
      <w:pPr>
        <w:pStyle w:val="SBHeading1"/>
      </w:pPr>
      <w:bookmarkStart w:id="118" w:name="_Toc256000030"/>
      <w:r>
        <w:t>ASSIGNMENT</w:t>
      </w:r>
      <w:bookmarkEnd w:id="118"/>
    </w:p>
    <w:p w14:paraId="57F08233" w14:textId="77777777" w:rsidR="00C76BB0" w:rsidRDefault="00C76BB0" w:rsidP="00C76BB0">
      <w:pPr>
        <w:pStyle w:val="SBLevel2"/>
      </w:pPr>
      <w:r>
        <w:t>The Beneficiary may at any time, without the consent of the Sub-Consultant, assign in whole or part the benefit of this Deed:</w:t>
      </w:r>
    </w:p>
    <w:p w14:paraId="40BFBEBC" w14:textId="77777777" w:rsidR="00C76BB0" w:rsidRDefault="00C76BB0" w:rsidP="00C76BB0">
      <w:pPr>
        <w:pStyle w:val="SBLevel3"/>
      </w:pPr>
      <w:r>
        <w:t>by absolute assignment on an unlimited number of occasions to any Group Company of the Beneficiary;</w:t>
      </w:r>
    </w:p>
    <w:p w14:paraId="170514D5" w14:textId="77777777" w:rsidR="00C76BB0" w:rsidRDefault="00C76BB0" w:rsidP="00C76BB0">
      <w:pPr>
        <w:pStyle w:val="SBLevel3"/>
      </w:pPr>
      <w:r>
        <w:t>as security on an unlimited number of occasions to any person, firm or corporate body who has provided or has agreed to provide funds in connection with the Project and/or any person having or acquiring a mortgage or charge over the Project or any part of it (and such rights may be re-assigned on redemption); and</w:t>
      </w:r>
    </w:p>
    <w:p w14:paraId="38FCDD63" w14:textId="77777777" w:rsidR="00C76BB0" w:rsidRDefault="00C76BB0" w:rsidP="00C76BB0">
      <w:pPr>
        <w:pStyle w:val="SBLevel3"/>
      </w:pPr>
      <w:r>
        <w:t>by absolute assignment on a maximum of two other occasions.</w:t>
      </w:r>
    </w:p>
    <w:p w14:paraId="57C5E6AC" w14:textId="77777777" w:rsidR="00C76BB0" w:rsidRDefault="00C76BB0" w:rsidP="00C76BB0">
      <w:pPr>
        <w:pStyle w:val="SBLevel2"/>
      </w:pPr>
      <w:r>
        <w:lastRenderedPageBreak/>
        <w:t>The benefit of this Deed may not be assigned or dealt with further without the prior written consent of the Sub-Consultant, which consent shall not be unreasonably withheld or delayed.</w:t>
      </w:r>
    </w:p>
    <w:p w14:paraId="5E2F27CE" w14:textId="77777777" w:rsidR="00C76BB0" w:rsidRDefault="00C76BB0" w:rsidP="00C76BB0">
      <w:pPr>
        <w:pStyle w:val="SBLevel2"/>
      </w:pPr>
      <w:r>
        <w:t>The Sub-Consultant undertakes to the Beneficiary not to contend in any proceedings under this Deed that any person to whom the Beneficiary assigns or has assigned its rights under this Deed or any of them in accordance with the forgoing provisions of this clause shall be precluded from recovering therein any loss resulting from any breach of this Deed (whenever happening) by reason that such person is an assignee and not the original promisee hereunder or by reason that the Beneficiary named herein or any intermediate assignee of the Beneficiary escaped loss resulting from such breach by reason of the disposal of its interest in the Project.</w:t>
      </w:r>
    </w:p>
    <w:p w14:paraId="5216E313" w14:textId="77777777" w:rsidR="00C76BB0" w:rsidRDefault="00C76BB0" w:rsidP="00C76BB0">
      <w:pPr>
        <w:pStyle w:val="SBHeading1"/>
      </w:pPr>
      <w:bookmarkStart w:id="119" w:name="_Toc256000031"/>
      <w:r>
        <w:t>PROPER LAW AND JURISDICTION</w:t>
      </w:r>
      <w:bookmarkEnd w:id="119"/>
    </w:p>
    <w:p w14:paraId="5312368E" w14:textId="77777777" w:rsidR="00C76BB0" w:rsidRDefault="00C76BB0" w:rsidP="00C76BB0">
      <w:pPr>
        <w:pStyle w:val="SBBodyLevel2"/>
      </w:pPr>
      <w:r>
        <w:t>The construction validity and performance of this Deed shall be governed by and construed in accordance with English Law and any disputes or differences between the parties shall be referred to the non-exclusive jurisdiction of the English Courts.</w:t>
      </w:r>
    </w:p>
    <w:p w14:paraId="7CC3B994" w14:textId="77777777" w:rsidR="00C76BB0" w:rsidRDefault="00C76BB0" w:rsidP="00C76BB0">
      <w:pPr>
        <w:pStyle w:val="SBHeading1"/>
      </w:pPr>
      <w:bookmarkStart w:id="120" w:name="_Toc256000032"/>
      <w:r>
        <w:t>THIRD PARTY RIGHTS</w:t>
      </w:r>
      <w:bookmarkEnd w:id="120"/>
    </w:p>
    <w:p w14:paraId="7BB3545B" w14:textId="77777777" w:rsidR="00C76BB0" w:rsidRDefault="00C76BB0" w:rsidP="00C76BB0">
      <w:pPr>
        <w:pStyle w:val="SBBodyLevel2"/>
      </w:pPr>
      <w:r>
        <w:t>The parties hereto acknowledge and agree that it is not their intention for any term or provision of this Deed to confer or purport to confer on any third party any benefit or any right to enforce any provision of this Deed, whether pursuant to the provisions of the Contract (Rights of Third Parties) Act 1999 or otherwise.</w:t>
      </w:r>
    </w:p>
    <w:p w14:paraId="29B80EFC" w14:textId="77777777" w:rsidR="00C76BB0" w:rsidRDefault="00C76BB0" w:rsidP="00C76BB0">
      <w:pPr>
        <w:pStyle w:val="SBHeading1"/>
      </w:pPr>
      <w:bookmarkStart w:id="121" w:name="_Toc256000033"/>
      <w:r>
        <w:t>NOTICES</w:t>
      </w:r>
      <w:bookmarkEnd w:id="121"/>
    </w:p>
    <w:p w14:paraId="1523B0FE" w14:textId="77777777" w:rsidR="00C76BB0" w:rsidRDefault="00C76BB0" w:rsidP="00C76BB0">
      <w:pPr>
        <w:pStyle w:val="SBLevel2"/>
      </w:pPr>
      <w:r>
        <w:t>Any notice to be given under this Deed shall be deemed duly given if delivered by hand or sent by pre-paid special delivery post or by facsimile transmission</w:t>
      </w:r>
      <w:r>
        <w:rPr>
          <w:i/>
        </w:rPr>
        <w:t xml:space="preserve"> </w:t>
      </w:r>
      <w:r>
        <w:t>to the party to be served, at or to that party’s above address or to such other address in the United Kingdom as the party to be served may from time to time select by prior written notice to the other party.</w:t>
      </w:r>
    </w:p>
    <w:p w14:paraId="1549B2C7" w14:textId="77777777" w:rsidR="00C76BB0" w:rsidRDefault="00C76BB0" w:rsidP="00C76BB0">
      <w:pPr>
        <w:pStyle w:val="SBLevel2"/>
      </w:pPr>
      <w:r>
        <w:t>A notice shall be deemed to have been received:</w:t>
      </w:r>
    </w:p>
    <w:p w14:paraId="475C401A" w14:textId="77777777" w:rsidR="00C76BB0" w:rsidRDefault="00C76BB0" w:rsidP="00C76BB0">
      <w:pPr>
        <w:pStyle w:val="SBLevel3"/>
      </w:pPr>
      <w:r>
        <w:t>if delivered by hand, on the day when the notice is left at the address of the party to be served PROVIDED it is delivered on a Working Day between 9.00 a.m. and 3.00 p.m. failing which it shall be deemed to have been received the next Working Day;</w:t>
      </w:r>
    </w:p>
    <w:p w14:paraId="39140E0C" w14:textId="77777777" w:rsidR="00C76BB0" w:rsidRDefault="00C76BB0" w:rsidP="00C76BB0">
      <w:pPr>
        <w:pStyle w:val="SBLevel3"/>
      </w:pPr>
      <w:r>
        <w:t>if sent by pre-paid special delivery post, on the Working Day next following the day of posting; or</w:t>
      </w:r>
    </w:p>
    <w:p w14:paraId="516BABB7" w14:textId="77777777" w:rsidR="00C76BB0" w:rsidRDefault="00C76BB0" w:rsidP="00C76BB0">
      <w:pPr>
        <w:pStyle w:val="SBLevel3"/>
      </w:pPr>
      <w:r>
        <w:t>if sent by facsimile transmission, on the day when the notice is transmitted to the party to be served PROVIDED it is transmitted on a Working Day between 9.00 a.m. and 3.00 p.m. failing which it shall be deemed to have been received the next Working Day.</w:t>
      </w:r>
    </w:p>
    <w:p w14:paraId="2AA75EA7" w14:textId="13A53DC1" w:rsidR="00C76BB0" w:rsidRDefault="00C76BB0" w:rsidP="00C76BB0">
      <w:pPr>
        <w:pStyle w:val="SBHeading1"/>
      </w:pPr>
      <w:bookmarkStart w:id="122" w:name="_Toc256000034"/>
      <w:r>
        <w:lastRenderedPageBreak/>
        <w:t>DETERMINATION BY SUB-CONSULTANT</w:t>
      </w:r>
      <w:bookmarkEnd w:id="122"/>
    </w:p>
    <w:p w14:paraId="71E6F7F8" w14:textId="1579B0D5" w:rsidR="00C76BB0" w:rsidRDefault="00C76BB0" w:rsidP="00C76BB0">
      <w:pPr>
        <w:pStyle w:val="SBLevel2"/>
      </w:pPr>
      <w:r>
        <w:t>The Sub-Consultant covenants with the Beneficiary that he will not exercise nor seek to exercise any right to terminate the Sub-Consultant’s Appointment (or determine his employment thereunder) or discontinue the performance of any of his obligations under the Sub-Consultant’s Appointment for any reason whatsoever, including any breach on the part of the Consultant, without giving to the Beneficiary not less than fifteen (15) Working Days’ notice of his intention to do so and specifying the grounds for the proposed termination, determination or discontinuance.</w:t>
      </w:r>
    </w:p>
    <w:p w14:paraId="44C3D3FD" w14:textId="1CED9DC2" w:rsidR="00C76BB0" w:rsidRDefault="00C76BB0" w:rsidP="00C76BB0">
      <w:pPr>
        <w:pStyle w:val="SBLevel2"/>
      </w:pPr>
      <w:r>
        <w:t xml:space="preserve">Any period stipulated in the Sub-Consultant’s Appointment for the exercise by the Sub-Consultant of a right of determination shall be extended, as may be necessary, to take account of the period of notice required under clause </w:t>
      </w:r>
      <w:r>
        <w:fldChar w:fldCharType="begin"/>
      </w:r>
      <w:r>
        <w:instrText xml:space="preserve"> REF _Ref234304961 \w \h </w:instrText>
      </w:r>
      <w:r>
        <w:fldChar w:fldCharType="separate"/>
      </w:r>
      <w:r>
        <w:t>11.1</w:t>
      </w:r>
      <w:r>
        <w:fldChar w:fldCharType="end"/>
      </w:r>
      <w:r>
        <w:t>.</w:t>
      </w:r>
    </w:p>
    <w:p w14:paraId="27A86428" w14:textId="79BD0477" w:rsidR="00C76BB0" w:rsidRDefault="00C76BB0" w:rsidP="00C76BB0">
      <w:pPr>
        <w:pStyle w:val="SBLevel2"/>
      </w:pPr>
      <w:r>
        <w:t xml:space="preserve">Compliance by the Sub-Consultant with clause </w:t>
      </w:r>
      <w:r>
        <w:fldChar w:fldCharType="begin"/>
      </w:r>
      <w:r>
        <w:instrText xml:space="preserve"> REF _Ref234304961 \w \h </w:instrText>
      </w:r>
      <w:r>
        <w:fldChar w:fldCharType="separate"/>
      </w:r>
      <w:r>
        <w:t>11.1</w:t>
      </w:r>
      <w:r>
        <w:fldChar w:fldCharType="end"/>
      </w:r>
      <w:r>
        <w:t xml:space="preserve"> shall not be treated as a waiver of any breach on the part of the Consultant</w:t>
      </w:r>
      <w:r>
        <w:rPr>
          <w:b/>
        </w:rPr>
        <w:t xml:space="preserve"> </w:t>
      </w:r>
      <w:r>
        <w:t xml:space="preserve">giving rise to the right of termination or determination, nor otherwise prevent the Sub-Consultant from exercising its rights after the expiration of the notice, unless the right of termination or determination shall have ceased under the provisions of clause </w:t>
      </w:r>
      <w:r>
        <w:fldChar w:fldCharType="begin"/>
      </w:r>
      <w:r>
        <w:instrText xml:space="preserve"> REF _Ref234304962 \w \h </w:instrText>
      </w:r>
      <w:r>
        <w:fldChar w:fldCharType="separate"/>
      </w:r>
      <w:r>
        <w:t>12</w:t>
      </w:r>
      <w:r>
        <w:fldChar w:fldCharType="end"/>
      </w:r>
      <w:r>
        <w:t>.</w:t>
      </w:r>
    </w:p>
    <w:p w14:paraId="021724CE" w14:textId="4F25737A" w:rsidR="00C76BB0" w:rsidRDefault="00C76BB0" w:rsidP="00C76BB0">
      <w:pPr>
        <w:pStyle w:val="SBHeading1"/>
      </w:pPr>
      <w:bookmarkStart w:id="123" w:name="_Toc256000035"/>
      <w:r>
        <w:t>STEP-IN</w:t>
      </w:r>
      <w:bookmarkEnd w:id="123"/>
    </w:p>
    <w:p w14:paraId="4CEBB73F" w14:textId="6ACBFD76" w:rsidR="00C76BB0" w:rsidRDefault="00C76BB0" w:rsidP="00C76BB0">
      <w:pPr>
        <w:pStyle w:val="SBLevel2"/>
      </w:pPr>
      <w:r>
        <w:t xml:space="preserve">The right of the Sub-Consultant to terminate the Sub-Consultant’s Appointment (or determine his employment thereunder) shall cease if, within the period of fifteen (15) Working Days referred to in clause </w:t>
      </w:r>
      <w:r>
        <w:fldChar w:fldCharType="begin"/>
      </w:r>
      <w:r>
        <w:instrText xml:space="preserve"> REF _Ref234304961 \w \h </w:instrText>
      </w:r>
      <w:r>
        <w:fldChar w:fldCharType="separate"/>
      </w:r>
      <w:r>
        <w:t>11.1</w:t>
      </w:r>
      <w:r>
        <w:fldChar w:fldCharType="end"/>
      </w:r>
      <w:r>
        <w:t xml:space="preserve">, the Beneficiary (which expression shall include any receiver, administrative receiver or other appointee (in each case a </w:t>
      </w:r>
      <w:r>
        <w:rPr>
          <w:b/>
        </w:rPr>
        <w:t>Nominee</w:t>
      </w:r>
      <w:r>
        <w:t>) appointed by the Beneficiary) shall give notice to the Sub-Consultant:</w:t>
      </w:r>
    </w:p>
    <w:p w14:paraId="09E1BF83" w14:textId="77777777" w:rsidR="00C76BB0" w:rsidRDefault="00C76BB0" w:rsidP="00C76BB0">
      <w:pPr>
        <w:pStyle w:val="SBLevel3"/>
      </w:pPr>
      <w:r>
        <w:t>requiring it to continue its obligations under the Sub-Consultant’s Appointment;</w:t>
      </w:r>
    </w:p>
    <w:p w14:paraId="347CC3FB" w14:textId="77777777" w:rsidR="00C76BB0" w:rsidRDefault="00C76BB0" w:rsidP="00C76BB0">
      <w:pPr>
        <w:pStyle w:val="SBLevel3"/>
      </w:pPr>
      <w:r>
        <w:t>acknowledging that the Beneficiary is assuming all the obligations of the Consultant under the Sub-Consultant’s Appointment; and</w:t>
      </w:r>
    </w:p>
    <w:p w14:paraId="31774149" w14:textId="2EC79885" w:rsidR="00C76BB0" w:rsidRDefault="00C76BB0" w:rsidP="00C76BB0">
      <w:pPr>
        <w:pStyle w:val="SBLevel3"/>
      </w:pPr>
      <w:r>
        <w:t>undertaking to the Sub-Consultant to discharge all payments which may subsequently become due to the Sub-Consultant under the terms of the Sub-Consultant’s Appointment and to pay to the Sub-Consultant any sums which have become properly due and payable to it under the Sub-Consultant’s Appointment but which remain unpaid.</w:t>
      </w:r>
    </w:p>
    <w:p w14:paraId="471063D6" w14:textId="50E79838" w:rsidR="00C76BB0" w:rsidRDefault="00C76BB0" w:rsidP="00C76BB0">
      <w:pPr>
        <w:pStyle w:val="SBLevel2"/>
      </w:pPr>
      <w:r>
        <w:t xml:space="preserve">Upon compliance by the Beneficiary with the requirements of clause </w:t>
      </w:r>
      <w:r>
        <w:fldChar w:fldCharType="begin"/>
      </w:r>
      <w:r>
        <w:instrText xml:space="preserve"> REF _Ref234304963 \w \h </w:instrText>
      </w:r>
      <w:r>
        <w:fldChar w:fldCharType="separate"/>
      </w:r>
      <w:r>
        <w:t>12.1</w:t>
      </w:r>
      <w:r>
        <w:fldChar w:fldCharType="end"/>
      </w:r>
      <w:r>
        <w:t xml:space="preserve"> the Sub-Consultant’s Appointment shall continue as if the right of termination or determination on the part of the Sub-Consultant had not arisen and as if the Sub-Consultant’s Appointment had been entered into between the Sub-Consultant and the Beneficiary to the exclusion of the Consultant.</w:t>
      </w:r>
    </w:p>
    <w:p w14:paraId="5AD2EC2C" w14:textId="05C80FD0" w:rsidR="00C76BB0" w:rsidRDefault="00C76BB0" w:rsidP="00C76BB0">
      <w:pPr>
        <w:pStyle w:val="SBLevel2"/>
      </w:pPr>
      <w:r>
        <w:t xml:space="preserve">Notwithstanding that as between the Consultant and the Sub-Consultant, the Sub-Consultant’s right to terminate the Sub-Consultant’s Appointment (or determine his </w:t>
      </w:r>
      <w:r>
        <w:lastRenderedPageBreak/>
        <w:t xml:space="preserve">employment thereunder) may not have arisen, the provisions of clause </w:t>
      </w:r>
      <w:r>
        <w:fldChar w:fldCharType="begin"/>
      </w:r>
      <w:r>
        <w:instrText xml:space="preserve"> REF _Ref234304964 \w \h </w:instrText>
      </w:r>
      <w:r>
        <w:fldChar w:fldCharType="separate"/>
      </w:r>
      <w:r>
        <w:t>12.2</w:t>
      </w:r>
      <w:r>
        <w:fldChar w:fldCharType="end"/>
      </w:r>
      <w:r>
        <w:t xml:space="preserve"> shall apply if the Beneficiary gives notice to the Sub-Consultant and the Consultant</w:t>
      </w:r>
      <w:r>
        <w:rPr>
          <w:b/>
        </w:rPr>
        <w:t xml:space="preserve"> </w:t>
      </w:r>
      <w:r>
        <w:t xml:space="preserve">to that effect and the Beneficiary complies with the requirements on its part under clause </w:t>
      </w:r>
      <w:r>
        <w:fldChar w:fldCharType="begin"/>
      </w:r>
      <w:r>
        <w:instrText xml:space="preserve"> REF _Ref234304963 \w \h </w:instrText>
      </w:r>
      <w:r>
        <w:fldChar w:fldCharType="separate"/>
      </w:r>
      <w:r>
        <w:t>12.1</w:t>
      </w:r>
      <w:r>
        <w:fldChar w:fldCharType="end"/>
      </w:r>
      <w:r>
        <w:t>.</w:t>
      </w:r>
    </w:p>
    <w:p w14:paraId="68BB2F3F" w14:textId="6D1C45D6" w:rsidR="00C76BB0" w:rsidRDefault="00C76BB0" w:rsidP="00C76BB0">
      <w:pPr>
        <w:pStyle w:val="SBLevel2"/>
      </w:pPr>
      <w:r>
        <w:t>The Sub-Consultant shall not be concerned or required to enquire whether and shall be bound to assume that, as between the Consultant</w:t>
      </w:r>
      <w:r>
        <w:rPr>
          <w:b/>
        </w:rPr>
        <w:t xml:space="preserve"> </w:t>
      </w:r>
      <w:r>
        <w:t xml:space="preserve">and the Beneficiary, circumstances have occurred which permit the Beneficiary to give notice under clause </w:t>
      </w:r>
      <w:r>
        <w:fldChar w:fldCharType="begin"/>
      </w:r>
      <w:r>
        <w:instrText xml:space="preserve"> REF _Ref234304965 \w \h </w:instrText>
      </w:r>
      <w:r>
        <w:fldChar w:fldCharType="separate"/>
      </w:r>
      <w:r>
        <w:t>12.3</w:t>
      </w:r>
      <w:r>
        <w:fldChar w:fldCharType="end"/>
      </w:r>
      <w:r>
        <w:t>.</w:t>
      </w:r>
    </w:p>
    <w:p w14:paraId="701066DD" w14:textId="2B5FA788" w:rsidR="00C76BB0" w:rsidRDefault="00C76BB0" w:rsidP="00C76BB0">
      <w:pPr>
        <w:pStyle w:val="SBLevel2"/>
      </w:pPr>
      <w:r>
        <w:t xml:space="preserve">The Sub-Consultant, acting in accordance with the provisions of this clause </w:t>
      </w:r>
      <w:r>
        <w:fldChar w:fldCharType="begin"/>
      </w:r>
      <w:r>
        <w:instrText xml:space="preserve"> REF _Ref234304966 \w \h </w:instrText>
      </w:r>
      <w:r>
        <w:fldChar w:fldCharType="separate"/>
      </w:r>
      <w:r>
        <w:t>12</w:t>
      </w:r>
      <w:r>
        <w:fldChar w:fldCharType="end"/>
      </w:r>
      <w:r>
        <w:t xml:space="preserve"> shall not incur any liability to the Consultant.</w:t>
      </w:r>
    </w:p>
    <w:p w14:paraId="40472A77" w14:textId="3E2200D3" w:rsidR="00C76BB0" w:rsidRDefault="00C76BB0" w:rsidP="00C76BB0">
      <w:pPr>
        <w:pStyle w:val="SBLevel2"/>
      </w:pPr>
      <w:r>
        <w:t xml:space="preserve">If the Beneficiary appoints a Nominee to exercise its rights under this clause </w:t>
      </w:r>
      <w:r>
        <w:fldChar w:fldCharType="begin"/>
      </w:r>
      <w:r>
        <w:instrText xml:space="preserve"> REF _Ref234304967 \w \h </w:instrText>
      </w:r>
      <w:r>
        <w:fldChar w:fldCharType="separate"/>
      </w:r>
      <w:r>
        <w:t>12</w:t>
      </w:r>
      <w:r>
        <w:fldChar w:fldCharType="end"/>
      </w:r>
      <w:r>
        <w:t>, the Nominee shall act on behalf of the Beneficiary and shall have no personal liability to the Sub-Consultant but the Beneficiary shall be liable to the Sub-Consultant as guarantor for the payment of all sums from time to time due to the Sub-Consultant from the Nominee.</w:t>
      </w:r>
    </w:p>
    <w:p w14:paraId="0534EC94" w14:textId="751CFEB6" w:rsidR="00C76BB0" w:rsidRDefault="00C76BB0" w:rsidP="00C76BB0">
      <w:pPr>
        <w:pStyle w:val="SBLevel2"/>
      </w:pPr>
      <w:r>
        <w:t>The Consultant by its execution hereof agrees to the terms and conditions of this Deed.</w:t>
      </w:r>
    </w:p>
    <w:p w14:paraId="5A6498F8" w14:textId="77777777" w:rsidR="00C76BB0" w:rsidRDefault="00C76BB0" w:rsidP="00C76BB0">
      <w:pPr>
        <w:pStyle w:val="SBBodyLevel1"/>
      </w:pPr>
      <w:r>
        <w:t>Executed as a deed and delivered on the date specified at the beginning of this document.</w:t>
      </w:r>
    </w:p>
    <w:tbl>
      <w:tblPr>
        <w:tblW w:w="10033" w:type="dxa"/>
        <w:tblLayout w:type="fixed"/>
        <w:tblCellMar>
          <w:top w:w="108" w:type="dxa"/>
        </w:tblCellMar>
        <w:tblLook w:val="01E0" w:firstRow="1" w:lastRow="1" w:firstColumn="1" w:lastColumn="1" w:noHBand="0" w:noVBand="0"/>
      </w:tblPr>
      <w:tblGrid>
        <w:gridCol w:w="5353"/>
        <w:gridCol w:w="4680"/>
      </w:tblGrid>
      <w:tr w:rsidR="00C76BB0" w14:paraId="6B36622C" w14:textId="77777777" w:rsidTr="003472C3">
        <w:tc>
          <w:tcPr>
            <w:tcW w:w="5353" w:type="dxa"/>
            <w:shd w:val="clear" w:color="auto" w:fill="auto"/>
          </w:tcPr>
          <w:p w14:paraId="604D4C91" w14:textId="77777777" w:rsidR="00C76BB0" w:rsidRDefault="00C76BB0" w:rsidP="003472C3">
            <w:pPr>
              <w:pStyle w:val="SBBodyLevel1"/>
              <w:keepNext/>
              <w:spacing w:after="0"/>
              <w:rPr>
                <w:rFonts w:cs="Arial"/>
              </w:rPr>
            </w:pPr>
            <w:r>
              <w:rPr>
                <w:b/>
              </w:rPr>
              <w:t xml:space="preserve">EXECUTED </w:t>
            </w:r>
            <w:r>
              <w:t xml:space="preserve">as a </w:t>
            </w:r>
            <w:r>
              <w:rPr>
                <w:b/>
              </w:rPr>
              <w:t>DEED</w:t>
            </w:r>
            <w:r>
              <w:t xml:space="preserve"> by </w:t>
            </w:r>
            <w:r>
              <w:rPr>
                <w:b/>
              </w:rPr>
              <w:t xml:space="preserve">[BENEFICIARY] </w:t>
            </w:r>
            <w:r>
              <w:t>by the signature of a director and the company secretary or of two directors of the company:</w:t>
            </w:r>
          </w:p>
        </w:tc>
        <w:tc>
          <w:tcPr>
            <w:tcW w:w="4680" w:type="dxa"/>
            <w:shd w:val="clear" w:color="auto" w:fill="auto"/>
          </w:tcPr>
          <w:p w14:paraId="107F34CA" w14:textId="77777777" w:rsidR="00C76BB0" w:rsidRDefault="00C76BB0" w:rsidP="003472C3">
            <w:pPr>
              <w:pStyle w:val="SBBodyLevel1"/>
              <w:keepNext/>
              <w:tabs>
                <w:tab w:val="left" w:pos="482"/>
                <w:tab w:val="right" w:leader="dot" w:pos="4423"/>
              </w:tabs>
              <w:spacing w:after="0"/>
            </w:pPr>
            <w:r>
              <w:t>)</w:t>
            </w:r>
          </w:p>
          <w:p w14:paraId="7B18E240" w14:textId="77777777" w:rsidR="00C76BB0" w:rsidRDefault="00C76BB0" w:rsidP="003472C3">
            <w:pPr>
              <w:pStyle w:val="SBBodyLevel1"/>
              <w:keepNext/>
              <w:tabs>
                <w:tab w:val="left" w:pos="482"/>
                <w:tab w:val="right" w:leader="dot" w:pos="4423"/>
              </w:tabs>
              <w:spacing w:after="0"/>
            </w:pPr>
            <w:r>
              <w:t>)</w:t>
            </w:r>
          </w:p>
          <w:p w14:paraId="04ACAC49" w14:textId="77777777" w:rsidR="00C76BB0" w:rsidRDefault="00C76BB0" w:rsidP="003472C3">
            <w:pPr>
              <w:pStyle w:val="SBBodyLevel1"/>
              <w:keepNext/>
              <w:tabs>
                <w:tab w:val="left" w:pos="482"/>
                <w:tab w:val="right" w:leader="dot" w:pos="4423"/>
              </w:tabs>
              <w:spacing w:after="0"/>
            </w:pPr>
            <w:r>
              <w:t>)</w:t>
            </w:r>
          </w:p>
          <w:p w14:paraId="6F5A29E2" w14:textId="77777777" w:rsidR="00C76BB0" w:rsidRDefault="00C76BB0" w:rsidP="003472C3">
            <w:pPr>
              <w:pStyle w:val="SBBodyLevel1"/>
              <w:keepNext/>
              <w:tabs>
                <w:tab w:val="left" w:pos="482"/>
                <w:tab w:val="right" w:leader="dot" w:pos="4423"/>
              </w:tabs>
              <w:spacing w:after="0" w:line="240" w:lineRule="auto"/>
            </w:pPr>
            <w:r>
              <w:t>)</w:t>
            </w:r>
          </w:p>
          <w:p w14:paraId="7105BA3C" w14:textId="77777777" w:rsidR="00C76BB0" w:rsidRDefault="00C76BB0" w:rsidP="003472C3">
            <w:pPr>
              <w:pStyle w:val="SBBodyLevel1"/>
              <w:keepNext/>
              <w:tabs>
                <w:tab w:val="left" w:pos="482"/>
                <w:tab w:val="right" w:leader="dot" w:pos="4423"/>
              </w:tabs>
              <w:spacing w:after="0"/>
            </w:pPr>
            <w:r>
              <w:tab/>
              <w:t>_____________________________</w:t>
            </w:r>
          </w:p>
          <w:p w14:paraId="03C688CF" w14:textId="77777777" w:rsidR="00C76BB0" w:rsidRDefault="00C76BB0" w:rsidP="003472C3">
            <w:pPr>
              <w:pStyle w:val="SBBodyLevel1"/>
              <w:keepNext/>
              <w:tabs>
                <w:tab w:val="left" w:pos="482"/>
                <w:tab w:val="right" w:leader="dot" w:pos="4423"/>
              </w:tabs>
              <w:spacing w:after="0"/>
            </w:pPr>
            <w:r>
              <w:tab/>
              <w:t>Director</w:t>
            </w:r>
          </w:p>
          <w:p w14:paraId="727B2E29" w14:textId="77777777" w:rsidR="00C76BB0" w:rsidRDefault="00C76BB0" w:rsidP="003472C3">
            <w:pPr>
              <w:pStyle w:val="SBBodyLevel1"/>
              <w:keepNext/>
              <w:tabs>
                <w:tab w:val="left" w:pos="482"/>
                <w:tab w:val="right" w:leader="dot" w:pos="4423"/>
              </w:tabs>
            </w:pPr>
            <w:r>
              <w:tab/>
              <w:t>_____________________________</w:t>
            </w:r>
          </w:p>
          <w:p w14:paraId="7AA6C73D" w14:textId="77777777" w:rsidR="00C76BB0" w:rsidRDefault="00C76BB0" w:rsidP="003472C3">
            <w:pPr>
              <w:pStyle w:val="SBBodyLevel1"/>
              <w:keepNext/>
              <w:tabs>
                <w:tab w:val="left" w:pos="482"/>
                <w:tab w:val="right" w:leader="dot" w:pos="4423"/>
              </w:tabs>
              <w:spacing w:after="0"/>
              <w:rPr>
                <w:b/>
              </w:rPr>
            </w:pPr>
            <w:r>
              <w:tab/>
              <w:t>Director/Company Secretary</w:t>
            </w:r>
          </w:p>
        </w:tc>
      </w:tr>
    </w:tbl>
    <w:p w14:paraId="20612B4C" w14:textId="77777777" w:rsidR="00C76BB0" w:rsidRDefault="00C76BB0" w:rsidP="00C76BB0">
      <w:pPr>
        <w:pStyle w:val="SBBodyLevel1"/>
      </w:pPr>
    </w:p>
    <w:p w14:paraId="4AC6B915" w14:textId="77777777" w:rsidR="00C76BB0" w:rsidRDefault="00C76BB0" w:rsidP="00C76BB0">
      <w:pPr>
        <w:pStyle w:val="SBBodyLevel1"/>
      </w:pPr>
    </w:p>
    <w:tbl>
      <w:tblPr>
        <w:tblW w:w="10033" w:type="dxa"/>
        <w:tblLayout w:type="fixed"/>
        <w:tblCellMar>
          <w:top w:w="108" w:type="dxa"/>
        </w:tblCellMar>
        <w:tblLook w:val="01E0" w:firstRow="1" w:lastRow="1" w:firstColumn="1" w:lastColumn="1" w:noHBand="0" w:noVBand="0"/>
      </w:tblPr>
      <w:tblGrid>
        <w:gridCol w:w="5353"/>
        <w:gridCol w:w="4680"/>
      </w:tblGrid>
      <w:tr w:rsidR="00C76BB0" w14:paraId="1E10C41C" w14:textId="77777777" w:rsidTr="003472C3">
        <w:tc>
          <w:tcPr>
            <w:tcW w:w="5353" w:type="dxa"/>
            <w:shd w:val="clear" w:color="auto" w:fill="auto"/>
          </w:tcPr>
          <w:p w14:paraId="44B7367E" w14:textId="77777777" w:rsidR="00C76BB0" w:rsidRDefault="00C76BB0" w:rsidP="003472C3">
            <w:pPr>
              <w:pStyle w:val="SBBodyLevel1"/>
              <w:keepNext/>
              <w:spacing w:after="0"/>
              <w:rPr>
                <w:rFonts w:cs="Arial"/>
              </w:rPr>
            </w:pPr>
            <w:r>
              <w:rPr>
                <w:b/>
              </w:rPr>
              <w:t xml:space="preserve">EXECUTED </w:t>
            </w:r>
            <w:r>
              <w:t xml:space="preserve">as a </w:t>
            </w:r>
            <w:r>
              <w:rPr>
                <w:b/>
              </w:rPr>
              <w:t>DEED</w:t>
            </w:r>
            <w:r>
              <w:t xml:space="preserve"> by </w:t>
            </w:r>
            <w:r>
              <w:rPr>
                <w:b/>
              </w:rPr>
              <w:t xml:space="preserve">[SUB-CONSULTANT] </w:t>
            </w:r>
            <w:r w:rsidRPr="00036A0F">
              <w:rPr>
                <w:b/>
              </w:rPr>
              <w:t xml:space="preserve"> </w:t>
            </w:r>
            <w:r>
              <w:t>by the signature of a director and the company secretary or of two directors of the company:</w:t>
            </w:r>
          </w:p>
        </w:tc>
        <w:tc>
          <w:tcPr>
            <w:tcW w:w="4680" w:type="dxa"/>
            <w:shd w:val="clear" w:color="auto" w:fill="auto"/>
          </w:tcPr>
          <w:p w14:paraId="43B24DC6" w14:textId="77777777" w:rsidR="00C76BB0" w:rsidRDefault="00C76BB0" w:rsidP="003472C3">
            <w:pPr>
              <w:pStyle w:val="SBBodyLevel1"/>
              <w:keepNext/>
              <w:tabs>
                <w:tab w:val="left" w:pos="482"/>
                <w:tab w:val="right" w:leader="dot" w:pos="4423"/>
              </w:tabs>
              <w:spacing w:after="0"/>
            </w:pPr>
            <w:r>
              <w:t>)</w:t>
            </w:r>
          </w:p>
          <w:p w14:paraId="2A5E8224" w14:textId="77777777" w:rsidR="00C76BB0" w:rsidRDefault="00C76BB0" w:rsidP="003472C3">
            <w:pPr>
              <w:pStyle w:val="SBBodyLevel1"/>
              <w:keepNext/>
              <w:tabs>
                <w:tab w:val="left" w:pos="482"/>
                <w:tab w:val="right" w:leader="dot" w:pos="4423"/>
              </w:tabs>
              <w:spacing w:after="0"/>
            </w:pPr>
            <w:r>
              <w:t>)</w:t>
            </w:r>
          </w:p>
          <w:p w14:paraId="06B3776C" w14:textId="77777777" w:rsidR="00C76BB0" w:rsidRDefault="00C76BB0" w:rsidP="003472C3">
            <w:pPr>
              <w:pStyle w:val="SBBodyLevel1"/>
              <w:keepNext/>
              <w:tabs>
                <w:tab w:val="left" w:pos="482"/>
                <w:tab w:val="right" w:leader="dot" w:pos="4423"/>
              </w:tabs>
              <w:spacing w:after="0"/>
            </w:pPr>
            <w:r>
              <w:t>)</w:t>
            </w:r>
          </w:p>
          <w:p w14:paraId="2DF923A2" w14:textId="77777777" w:rsidR="00C76BB0" w:rsidRDefault="00C76BB0" w:rsidP="003472C3">
            <w:pPr>
              <w:pStyle w:val="SBBodyLevel1"/>
              <w:keepNext/>
              <w:tabs>
                <w:tab w:val="left" w:pos="482"/>
                <w:tab w:val="right" w:leader="dot" w:pos="4423"/>
              </w:tabs>
              <w:spacing w:after="0"/>
            </w:pPr>
            <w:r>
              <w:t>)</w:t>
            </w:r>
          </w:p>
          <w:p w14:paraId="49D8B692" w14:textId="77777777" w:rsidR="00C76BB0" w:rsidRDefault="00C76BB0" w:rsidP="003472C3">
            <w:pPr>
              <w:pStyle w:val="SBBodyLevel1"/>
              <w:keepNext/>
              <w:tabs>
                <w:tab w:val="left" w:pos="482"/>
                <w:tab w:val="right" w:leader="dot" w:pos="4423"/>
              </w:tabs>
              <w:spacing w:after="0"/>
            </w:pPr>
            <w:r>
              <w:tab/>
              <w:t>_____________________________</w:t>
            </w:r>
          </w:p>
          <w:p w14:paraId="19E0EC23" w14:textId="77777777" w:rsidR="00C76BB0" w:rsidRDefault="00C76BB0" w:rsidP="003472C3">
            <w:pPr>
              <w:pStyle w:val="SBBodyLevel1"/>
              <w:keepNext/>
              <w:tabs>
                <w:tab w:val="left" w:pos="482"/>
                <w:tab w:val="right" w:leader="dot" w:pos="4423"/>
              </w:tabs>
              <w:spacing w:after="0"/>
            </w:pPr>
            <w:r>
              <w:tab/>
              <w:t>Director</w:t>
            </w:r>
          </w:p>
          <w:p w14:paraId="64CFC02C" w14:textId="77777777" w:rsidR="00C76BB0" w:rsidRDefault="00C76BB0" w:rsidP="003472C3">
            <w:pPr>
              <w:pStyle w:val="SBBodyLevel1"/>
              <w:keepNext/>
              <w:tabs>
                <w:tab w:val="left" w:pos="482"/>
                <w:tab w:val="right" w:leader="dot" w:pos="4423"/>
              </w:tabs>
              <w:spacing w:before="240" w:after="0"/>
            </w:pPr>
            <w:r>
              <w:tab/>
              <w:t>_____________________________</w:t>
            </w:r>
          </w:p>
          <w:p w14:paraId="110C4070" w14:textId="77777777" w:rsidR="00C76BB0" w:rsidRDefault="00C76BB0" w:rsidP="003472C3">
            <w:pPr>
              <w:pStyle w:val="SBBodyLevel1"/>
              <w:keepNext/>
              <w:tabs>
                <w:tab w:val="left" w:pos="482"/>
                <w:tab w:val="right" w:leader="dot" w:pos="4423"/>
              </w:tabs>
              <w:spacing w:after="0"/>
              <w:rPr>
                <w:b/>
              </w:rPr>
            </w:pPr>
            <w:r>
              <w:tab/>
              <w:t>Director/Company Secretary</w:t>
            </w:r>
          </w:p>
        </w:tc>
      </w:tr>
    </w:tbl>
    <w:p w14:paraId="04401B3A" w14:textId="77777777" w:rsidR="00C76BB0" w:rsidRDefault="00C76BB0" w:rsidP="00C76BB0">
      <w:pPr>
        <w:pStyle w:val="SBBodyLevel1"/>
      </w:pPr>
    </w:p>
    <w:tbl>
      <w:tblPr>
        <w:tblW w:w="10033" w:type="dxa"/>
        <w:tblLayout w:type="fixed"/>
        <w:tblCellMar>
          <w:top w:w="108" w:type="dxa"/>
        </w:tblCellMar>
        <w:tblLook w:val="01E0" w:firstRow="1" w:lastRow="1" w:firstColumn="1" w:lastColumn="1" w:noHBand="0" w:noVBand="0"/>
      </w:tblPr>
      <w:tblGrid>
        <w:gridCol w:w="5353"/>
        <w:gridCol w:w="4680"/>
      </w:tblGrid>
      <w:tr w:rsidR="00C76BB0" w14:paraId="0A216F36" w14:textId="77777777" w:rsidTr="003472C3">
        <w:tc>
          <w:tcPr>
            <w:tcW w:w="5353" w:type="dxa"/>
            <w:shd w:val="clear" w:color="auto" w:fill="auto"/>
          </w:tcPr>
          <w:p w14:paraId="2A612443" w14:textId="77777777" w:rsidR="00C76BB0" w:rsidRDefault="00C76BB0" w:rsidP="003472C3">
            <w:pPr>
              <w:pStyle w:val="SBBodyLevel1"/>
              <w:keepNext/>
              <w:spacing w:after="0"/>
              <w:rPr>
                <w:rFonts w:cs="Arial"/>
              </w:rPr>
            </w:pPr>
            <w:r>
              <w:rPr>
                <w:b/>
              </w:rPr>
              <w:lastRenderedPageBreak/>
              <w:t xml:space="preserve">EXECUTED </w:t>
            </w:r>
            <w:r>
              <w:t xml:space="preserve">as a </w:t>
            </w:r>
            <w:r>
              <w:rPr>
                <w:b/>
              </w:rPr>
              <w:t>DEED</w:t>
            </w:r>
            <w:r>
              <w:t xml:space="preserve"> by </w:t>
            </w:r>
            <w:r>
              <w:rPr>
                <w:b/>
              </w:rPr>
              <w:t xml:space="preserve">[CONSULTANT] </w:t>
            </w:r>
            <w:r w:rsidRPr="00036A0F">
              <w:rPr>
                <w:b/>
              </w:rPr>
              <w:t xml:space="preserve"> </w:t>
            </w:r>
            <w:r>
              <w:t>by the signature of a director and the company secretary or of two directors of the company:</w:t>
            </w:r>
          </w:p>
        </w:tc>
        <w:tc>
          <w:tcPr>
            <w:tcW w:w="4680" w:type="dxa"/>
            <w:shd w:val="clear" w:color="auto" w:fill="auto"/>
          </w:tcPr>
          <w:p w14:paraId="6BB8EDE9" w14:textId="77777777" w:rsidR="00C76BB0" w:rsidRDefault="00C76BB0" w:rsidP="003472C3">
            <w:pPr>
              <w:pStyle w:val="SBBodyLevel1"/>
              <w:keepNext/>
              <w:tabs>
                <w:tab w:val="left" w:pos="482"/>
                <w:tab w:val="right" w:leader="dot" w:pos="4423"/>
              </w:tabs>
              <w:spacing w:after="0"/>
            </w:pPr>
            <w:r>
              <w:t>)</w:t>
            </w:r>
          </w:p>
          <w:p w14:paraId="308C001A" w14:textId="77777777" w:rsidR="00C76BB0" w:rsidRDefault="00C76BB0" w:rsidP="003472C3">
            <w:pPr>
              <w:pStyle w:val="SBBodyLevel1"/>
              <w:keepNext/>
              <w:tabs>
                <w:tab w:val="left" w:pos="482"/>
                <w:tab w:val="right" w:leader="dot" w:pos="4423"/>
              </w:tabs>
              <w:spacing w:after="0"/>
            </w:pPr>
            <w:r>
              <w:t>)</w:t>
            </w:r>
          </w:p>
          <w:p w14:paraId="05ECB40D" w14:textId="77777777" w:rsidR="00C76BB0" w:rsidRDefault="00C76BB0" w:rsidP="003472C3">
            <w:pPr>
              <w:pStyle w:val="SBBodyLevel1"/>
              <w:keepNext/>
              <w:tabs>
                <w:tab w:val="left" w:pos="482"/>
                <w:tab w:val="right" w:leader="dot" w:pos="4423"/>
              </w:tabs>
              <w:spacing w:after="0"/>
            </w:pPr>
            <w:r>
              <w:t>)</w:t>
            </w:r>
          </w:p>
          <w:p w14:paraId="64C3F897" w14:textId="77777777" w:rsidR="00C76BB0" w:rsidRDefault="00C76BB0" w:rsidP="003472C3">
            <w:pPr>
              <w:pStyle w:val="SBBodyLevel1"/>
              <w:keepNext/>
              <w:tabs>
                <w:tab w:val="left" w:pos="482"/>
                <w:tab w:val="right" w:leader="dot" w:pos="4423"/>
              </w:tabs>
              <w:spacing w:after="0"/>
            </w:pPr>
            <w:r>
              <w:t>)</w:t>
            </w:r>
          </w:p>
          <w:p w14:paraId="4D249697" w14:textId="77777777" w:rsidR="00C76BB0" w:rsidRDefault="00C76BB0" w:rsidP="003472C3">
            <w:pPr>
              <w:pStyle w:val="SBBodyLevel1"/>
              <w:keepNext/>
              <w:tabs>
                <w:tab w:val="left" w:pos="482"/>
                <w:tab w:val="right" w:leader="dot" w:pos="4423"/>
              </w:tabs>
              <w:spacing w:after="0"/>
            </w:pPr>
            <w:r>
              <w:tab/>
              <w:t>_____________________________</w:t>
            </w:r>
          </w:p>
          <w:p w14:paraId="0FB2019D" w14:textId="77777777" w:rsidR="00C76BB0" w:rsidRDefault="00C76BB0" w:rsidP="003472C3">
            <w:pPr>
              <w:pStyle w:val="SBBodyLevel1"/>
              <w:keepNext/>
              <w:tabs>
                <w:tab w:val="left" w:pos="482"/>
                <w:tab w:val="right" w:leader="dot" w:pos="4423"/>
              </w:tabs>
              <w:spacing w:after="0"/>
            </w:pPr>
            <w:r>
              <w:tab/>
              <w:t>Director</w:t>
            </w:r>
          </w:p>
          <w:p w14:paraId="3AF4A6F2" w14:textId="77777777" w:rsidR="00C76BB0" w:rsidRDefault="00C76BB0" w:rsidP="003472C3">
            <w:pPr>
              <w:pStyle w:val="SBBodyLevel1"/>
              <w:keepNext/>
              <w:tabs>
                <w:tab w:val="left" w:pos="482"/>
                <w:tab w:val="right" w:leader="dot" w:pos="4423"/>
              </w:tabs>
              <w:spacing w:before="240" w:after="0"/>
            </w:pPr>
            <w:r>
              <w:tab/>
              <w:t>_____________________________</w:t>
            </w:r>
          </w:p>
          <w:p w14:paraId="56B5739F" w14:textId="77777777" w:rsidR="00C76BB0" w:rsidRDefault="00C76BB0" w:rsidP="003472C3">
            <w:pPr>
              <w:pStyle w:val="SBBodyLevel1"/>
              <w:keepNext/>
              <w:tabs>
                <w:tab w:val="left" w:pos="482"/>
                <w:tab w:val="right" w:leader="dot" w:pos="4423"/>
              </w:tabs>
              <w:spacing w:after="0"/>
              <w:rPr>
                <w:b/>
              </w:rPr>
            </w:pPr>
            <w:r>
              <w:tab/>
              <w:t>Director/Company Secretary</w:t>
            </w:r>
          </w:p>
        </w:tc>
      </w:tr>
    </w:tbl>
    <w:p w14:paraId="0DFF9A81" w14:textId="77777777" w:rsidR="00855C8A" w:rsidRDefault="00855C8A" w:rsidP="00C8026B"/>
    <w:p w14:paraId="21D6FDF0" w14:textId="77777777" w:rsidR="00855C8A" w:rsidRDefault="00855C8A" w:rsidP="00022A45">
      <w:pPr>
        <w:widowControl w:val="0"/>
        <w:ind w:left="1418" w:hanging="1418"/>
        <w:jc w:val="center"/>
        <w:rPr>
          <w:rFonts w:cs="Calibri"/>
          <w:b/>
        </w:rPr>
      </w:pPr>
      <w:r>
        <w:br w:type="page"/>
      </w:r>
      <w:r w:rsidRPr="00632E18">
        <w:rPr>
          <w:rFonts w:cs="Calibri"/>
          <w:b/>
        </w:rPr>
        <w:lastRenderedPageBreak/>
        <w:t xml:space="preserve">Appendix </w:t>
      </w:r>
      <w:r>
        <w:rPr>
          <w:rFonts w:cs="Calibri"/>
          <w:b/>
        </w:rPr>
        <w:t>3</w:t>
      </w:r>
    </w:p>
    <w:p w14:paraId="4FD8A712" w14:textId="77777777" w:rsidR="00855C8A" w:rsidRDefault="00855C8A" w:rsidP="00022A45">
      <w:pPr>
        <w:widowControl w:val="0"/>
        <w:ind w:left="1418" w:hanging="1418"/>
        <w:jc w:val="center"/>
        <w:rPr>
          <w:rFonts w:cs="Calibri"/>
        </w:rPr>
      </w:pPr>
      <w:r w:rsidRPr="00F63C7C">
        <w:rPr>
          <w:rFonts w:cs="Calibri"/>
        </w:rPr>
        <w:t>Code of Conduct for Business Ethics</w:t>
      </w:r>
    </w:p>
    <w:p w14:paraId="458E30EF" w14:textId="77777777" w:rsidR="00855C8A" w:rsidRDefault="00855C8A" w:rsidP="00CB4AA0">
      <w:pPr>
        <w:rPr>
          <w:rFonts w:cs="Calibri"/>
          <w:b/>
        </w:rPr>
        <w:sectPr w:rsidR="00855C8A" w:rsidSect="00855C8A">
          <w:footerReference w:type="default" r:id="rId36"/>
          <w:pgSz w:w="11906" w:h="16838"/>
          <w:pgMar w:top="1440" w:right="1440" w:bottom="1440" w:left="1440" w:header="720" w:footer="720" w:gutter="0"/>
          <w:cols w:space="720"/>
          <w:docGrid w:linePitch="360"/>
        </w:sectPr>
      </w:pPr>
    </w:p>
    <w:p w14:paraId="7AF82107" w14:textId="77777777" w:rsidR="00855C8A" w:rsidRPr="00022A45" w:rsidRDefault="008B2BEA" w:rsidP="00CB4AA0">
      <w:pPr>
        <w:jc w:val="left"/>
        <w:rPr>
          <w:rFonts w:cs="Calibri"/>
          <w:b/>
        </w:rPr>
      </w:pPr>
      <w:r>
        <w:rPr>
          <w:rFonts w:cs="Calibri"/>
          <w:b/>
        </w:rPr>
        <w:lastRenderedPageBreak/>
        <w:pict w14:anchorId="1EEF8619">
          <v:shape id="_x0000_i1027" type="#_x0000_t75" style="width:451.25pt;height:637.95pt">
            <v:imagedata r:id="rId37" o:title="CodeofConductPolicy1"/>
          </v:shape>
        </w:pict>
      </w:r>
      <w:r>
        <w:rPr>
          <w:rFonts w:cs="Calibri"/>
          <w:b/>
        </w:rPr>
        <w:lastRenderedPageBreak/>
        <w:pict w14:anchorId="65F81ED5">
          <v:shape id="_x0000_i1028" type="#_x0000_t75" style="width:451.25pt;height:637.95pt">
            <v:imagedata r:id="rId38" o:title="CodeofConductPolicy2"/>
          </v:shape>
        </w:pict>
      </w:r>
      <w:r>
        <w:rPr>
          <w:rFonts w:cs="Calibri"/>
          <w:b/>
        </w:rPr>
        <w:lastRenderedPageBreak/>
        <w:pict w14:anchorId="7AC3C298">
          <v:shape id="_x0000_i1029" type="#_x0000_t75" style="width:451.25pt;height:637.95pt">
            <v:imagedata r:id="rId39" o:title="CodeofConductPolicy3"/>
          </v:shape>
        </w:pict>
      </w:r>
      <w:r>
        <w:rPr>
          <w:rFonts w:cs="Calibri"/>
          <w:b/>
        </w:rPr>
        <w:lastRenderedPageBreak/>
        <w:pict w14:anchorId="430D2CAB">
          <v:shape id="_x0000_i1030" type="#_x0000_t75" style="width:451.25pt;height:637.95pt">
            <v:imagedata r:id="rId40" o:title="CodeofConductPolicy4"/>
          </v:shape>
        </w:pict>
      </w:r>
      <w:r>
        <w:rPr>
          <w:rFonts w:cs="Calibri"/>
          <w:b/>
        </w:rPr>
        <w:lastRenderedPageBreak/>
        <w:pict w14:anchorId="6B7761E1">
          <v:shape id="_x0000_i1031" type="#_x0000_t75" style="width:451.25pt;height:637.95pt">
            <v:imagedata r:id="rId41" o:title="CodeofConductPolicy5"/>
          </v:shape>
        </w:pict>
      </w:r>
      <w:r>
        <w:rPr>
          <w:rFonts w:cs="Calibri"/>
          <w:b/>
        </w:rPr>
        <w:lastRenderedPageBreak/>
        <w:pict w14:anchorId="5DF2D2B2">
          <v:shape id="_x0000_i1032" type="#_x0000_t75" style="width:451.25pt;height:637.95pt">
            <v:imagedata r:id="rId42" o:title="CodeofConductPolicy6"/>
          </v:shape>
        </w:pict>
      </w:r>
      <w:r>
        <w:rPr>
          <w:rFonts w:cs="Calibri"/>
          <w:b/>
        </w:rPr>
        <w:lastRenderedPageBreak/>
        <w:pict w14:anchorId="4789EE79">
          <v:shape id="_x0000_i1033" type="#_x0000_t75" style="width:451.25pt;height:637.95pt">
            <v:imagedata r:id="rId43" o:title="CodeofConductPolicy7"/>
          </v:shape>
        </w:pict>
      </w:r>
      <w:r>
        <w:rPr>
          <w:rFonts w:cs="Calibri"/>
          <w:b/>
        </w:rPr>
        <w:lastRenderedPageBreak/>
        <w:pict w14:anchorId="118E82CF">
          <v:shape id="_x0000_i1034" type="#_x0000_t75" style="width:451.25pt;height:637.95pt">
            <v:imagedata r:id="rId44" o:title="CodeofConductPolicy8"/>
          </v:shape>
        </w:pict>
      </w:r>
      <w:r>
        <w:rPr>
          <w:rFonts w:cs="Calibri"/>
          <w:b/>
        </w:rPr>
        <w:lastRenderedPageBreak/>
        <w:pict w14:anchorId="233CF36D">
          <v:shape id="_x0000_i1035" type="#_x0000_t75" style="width:451.25pt;height:637.95pt">
            <v:imagedata r:id="rId45" o:title="CodeofConductPolicy9"/>
          </v:shape>
        </w:pict>
      </w:r>
    </w:p>
    <w:p w14:paraId="165F0335" w14:textId="77777777" w:rsidR="00855C8A" w:rsidRPr="00855C8A" w:rsidRDefault="00855C8A" w:rsidP="00255307">
      <w:pPr>
        <w:spacing w:line="240" w:lineRule="auto"/>
        <w:jc w:val="left"/>
        <w:rPr>
          <w:rFonts w:ascii="Arial" w:hAnsi="Arial" w:cs="Arial"/>
          <w:bCs/>
        </w:rPr>
      </w:pPr>
    </w:p>
    <w:p w14:paraId="77D04413" w14:textId="77777777" w:rsidR="00855C8A" w:rsidRPr="00855C8A" w:rsidRDefault="00855C8A" w:rsidP="00255307">
      <w:pPr>
        <w:spacing w:line="240" w:lineRule="auto"/>
        <w:jc w:val="left"/>
        <w:rPr>
          <w:rFonts w:ascii="Arial" w:hAnsi="Arial" w:cs="Arial"/>
          <w:bCs/>
        </w:rPr>
      </w:pPr>
    </w:p>
    <w:p w14:paraId="0B4DE527" w14:textId="560ACFBC" w:rsidR="00855C8A" w:rsidRDefault="00855C8A" w:rsidP="00255307">
      <w:pPr>
        <w:spacing w:line="240" w:lineRule="auto"/>
        <w:jc w:val="left"/>
        <w:rPr>
          <w:rFonts w:ascii="Arial" w:hAnsi="Arial" w:cs="Arial"/>
          <w:b/>
        </w:rPr>
        <w:sectPr w:rsidR="00855C8A" w:rsidSect="00855C8A">
          <w:footnotePr>
            <w:numFmt w:val="lowerRoman"/>
          </w:footnotePr>
          <w:endnotePr>
            <w:numFmt w:val="decimal"/>
          </w:endnotePr>
          <w:pgSz w:w="11906" w:h="16838" w:code="9"/>
          <w:pgMar w:top="1418" w:right="1418" w:bottom="1418" w:left="1418" w:header="720" w:footer="720" w:gutter="0"/>
          <w:cols w:space="708"/>
          <w:docGrid w:linePitch="360"/>
        </w:sectPr>
      </w:pPr>
    </w:p>
    <w:p w14:paraId="465CC470" w14:textId="77777777" w:rsidR="00255307" w:rsidRDefault="00512DAD" w:rsidP="00C249F0">
      <w:pPr>
        <w:pStyle w:val="Schedule"/>
      </w:pPr>
      <w:r>
        <w:lastRenderedPageBreak/>
        <w:br/>
      </w:r>
      <w:bookmarkStart w:id="124" w:name="_Ref104811935"/>
      <w:r w:rsidR="00255307" w:rsidRPr="008A6A03">
        <w:t>Contract Data</w:t>
      </w:r>
      <w:bookmarkEnd w:id="124"/>
    </w:p>
    <w:p w14:paraId="6FE8CA29" w14:textId="77777777" w:rsidR="008B0FE2" w:rsidRDefault="008B0FE2" w:rsidP="008B0FE2">
      <w:pPr>
        <w:pStyle w:val="BodyText"/>
      </w:pPr>
    </w:p>
    <w:p w14:paraId="50A0800E" w14:textId="77777777" w:rsidR="008B0FE2" w:rsidRPr="008B0FE2" w:rsidRDefault="008B0FE2" w:rsidP="008B0FE2">
      <w:pPr>
        <w:pStyle w:val="BodyText"/>
      </w:pPr>
    </w:p>
    <w:sectPr w:rsidR="008B0FE2" w:rsidRPr="008B0FE2" w:rsidSect="00D96CB3">
      <w:footnotePr>
        <w:numFmt w:val="lowerRoman"/>
      </w:footnotePr>
      <w:endnotePr>
        <w:numFmt w:val="decimal"/>
      </w:endnotePr>
      <w:pgSz w:w="11906" w:h="16838"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4D608" w14:textId="77777777" w:rsidR="00C36059" w:rsidRDefault="00D96CB3">
      <w:pPr>
        <w:spacing w:after="0" w:line="240" w:lineRule="auto"/>
      </w:pPr>
      <w:r>
        <w:separator/>
      </w:r>
    </w:p>
  </w:endnote>
  <w:endnote w:type="continuationSeparator" w:id="0">
    <w:p w14:paraId="5B8DF64A" w14:textId="77777777" w:rsidR="00C36059" w:rsidRDefault="00D96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5C0E4" w14:textId="77777777" w:rsidR="00935492" w:rsidRDefault="0093549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2036" w14:textId="623BA25A" w:rsidR="00855C8A" w:rsidRDefault="00855C8A" w:rsidP="00855C8A">
    <w:pPr>
      <w:pStyle w:val="Footer"/>
    </w:pPr>
    <w:r>
      <w:ptab w:relativeTo="margin" w:alignment="center" w:leader="none"/>
    </w:r>
    <w:r w:rsidRPr="00597124">
      <w:fldChar w:fldCharType="begin"/>
    </w:r>
    <w:r w:rsidRPr="00597124">
      <w:instrText xml:space="preserve"> PAGE   \* MERGEFORMAT </w:instrText>
    </w:r>
    <w:r w:rsidRPr="00597124">
      <w:fldChar w:fldCharType="separate"/>
    </w:r>
    <w:r>
      <w:t>1</w:t>
    </w:r>
    <w:r w:rsidRPr="00597124">
      <w:rPr>
        <w:noProof/>
      </w:rPr>
      <w:fldChar w:fldCharType="end"/>
    </w:r>
    <w:r>
      <w:rPr>
        <w:noProof/>
      </w:rPr>
      <w:ptab w:relativeTo="margin" w:alignment="right" w:leader="none"/>
    </w:r>
    <w:sdt>
      <w:sdtPr>
        <w:rPr>
          <w:noProof/>
        </w:rPr>
        <w:alias w:val="Outline Content"/>
        <w:tag w:val="32B09C42E8214D44B5F2D3F3031FE695"/>
        <w:id w:val="-786658006"/>
        <w:placeholder>
          <w:docPart w:val="65B2128916D943C49DD1F461A19719D9"/>
        </w:placeholder>
      </w:sdtPr>
      <w:sdtEndPr/>
      <w:sdtContent>
        <w:r w:rsidR="00D13E7B">
          <w:rPr>
            <w:noProof/>
          </w:rPr>
          <w:t>WKS/305524692.3</w:t>
        </w:r>
      </w:sdtContent>
    </w:sdt>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F55B8" w14:textId="44D7E983" w:rsidR="00855C8A" w:rsidRDefault="00855C8A" w:rsidP="00855C8A">
    <w:pPr>
      <w:pStyle w:val="Footer"/>
    </w:pPr>
    <w:r>
      <w:ptab w:relativeTo="margin" w:alignment="center" w:leader="none"/>
    </w:r>
    <w:r w:rsidRPr="00597124">
      <w:fldChar w:fldCharType="begin"/>
    </w:r>
    <w:r w:rsidRPr="00597124">
      <w:instrText xml:space="preserve"> PAGE   \* MERGEFORMAT </w:instrText>
    </w:r>
    <w:r w:rsidRPr="00597124">
      <w:fldChar w:fldCharType="separate"/>
    </w:r>
    <w:r>
      <w:t>1</w:t>
    </w:r>
    <w:r w:rsidRPr="00597124">
      <w:rPr>
        <w:noProof/>
      </w:rPr>
      <w:fldChar w:fldCharType="end"/>
    </w:r>
    <w:r>
      <w:rPr>
        <w:noProof/>
      </w:rPr>
      <w:ptab w:relativeTo="margin" w:alignment="right" w:leader="none"/>
    </w:r>
    <w:sdt>
      <w:sdtPr>
        <w:rPr>
          <w:noProof/>
        </w:rPr>
        <w:alias w:val="Outline Content"/>
        <w:tag w:val="32B09C42E8214D44B5F2D3F3031FE695"/>
        <w:id w:val="-22026499"/>
        <w:placeholder>
          <w:docPart w:val="26DD0AE2AF264387AD196D793CB1BE07"/>
        </w:placeholder>
      </w:sdtPr>
      <w:sdtEndPr/>
      <w:sdtContent>
        <w:r w:rsidR="00D13E7B">
          <w:rPr>
            <w:noProof/>
          </w:rPr>
          <w:t>WKS/305524692.3</w:t>
        </w:r>
      </w:sdtContent>
    </w:sdt>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74FD" w14:textId="77777777" w:rsidR="00855C8A" w:rsidRDefault="00855C8A">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13AC0" w14:textId="059A02AB" w:rsidR="00855C8A" w:rsidRDefault="00855C8A" w:rsidP="00855C8A">
    <w:pPr>
      <w:pStyle w:val="Footer"/>
    </w:pPr>
    <w:r>
      <w:ptab w:relativeTo="margin" w:alignment="center" w:leader="none"/>
    </w:r>
    <w:r w:rsidRPr="00597124">
      <w:fldChar w:fldCharType="begin"/>
    </w:r>
    <w:r w:rsidRPr="00597124">
      <w:instrText xml:space="preserve"> PAGE   \* MERGEFORMAT </w:instrText>
    </w:r>
    <w:r w:rsidRPr="00597124">
      <w:fldChar w:fldCharType="separate"/>
    </w:r>
    <w:r>
      <w:t>1</w:t>
    </w:r>
    <w:r w:rsidRPr="00597124">
      <w:rPr>
        <w:noProof/>
      </w:rPr>
      <w:fldChar w:fldCharType="end"/>
    </w:r>
    <w:r>
      <w:rPr>
        <w:noProof/>
      </w:rPr>
      <w:ptab w:relativeTo="margin" w:alignment="right" w:leader="none"/>
    </w:r>
    <w:sdt>
      <w:sdtPr>
        <w:rPr>
          <w:noProof/>
        </w:rPr>
        <w:alias w:val="Outline Content"/>
        <w:tag w:val="32B09C42E8214D44B5F2D3F3031FE695"/>
        <w:id w:val="1523973236"/>
        <w:placeholder>
          <w:docPart w:val="4499E44123564D8C8D884900D7981091"/>
        </w:placeholder>
      </w:sdtPr>
      <w:sdtEndPr/>
      <w:sdtContent>
        <w:r w:rsidR="00D13E7B">
          <w:rPr>
            <w:noProof/>
          </w:rPr>
          <w:t>WKS/305524692.3</w:t>
        </w:r>
      </w:sdtContent>
    </w:sdt>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82A72" w14:textId="42A8B71E" w:rsidR="00855C8A" w:rsidRDefault="00855C8A" w:rsidP="00855C8A">
    <w:pPr>
      <w:pStyle w:val="Footer"/>
    </w:pPr>
    <w:r>
      <w:ptab w:relativeTo="margin" w:alignment="center" w:leader="none"/>
    </w:r>
    <w:r w:rsidRPr="00597124">
      <w:fldChar w:fldCharType="begin"/>
    </w:r>
    <w:r w:rsidRPr="00597124">
      <w:instrText xml:space="preserve"> PAGE   \* MERGEFORMAT </w:instrText>
    </w:r>
    <w:r w:rsidRPr="00597124">
      <w:fldChar w:fldCharType="separate"/>
    </w:r>
    <w:r>
      <w:t>1</w:t>
    </w:r>
    <w:r w:rsidRPr="00597124">
      <w:rPr>
        <w:noProof/>
      </w:rPr>
      <w:fldChar w:fldCharType="end"/>
    </w:r>
    <w:r>
      <w:rPr>
        <w:noProof/>
      </w:rPr>
      <w:ptab w:relativeTo="margin" w:alignment="right" w:leader="none"/>
    </w:r>
    <w:sdt>
      <w:sdtPr>
        <w:rPr>
          <w:noProof/>
        </w:rPr>
        <w:alias w:val="Outline Content"/>
        <w:tag w:val="32B09C42E8214D44B5F2D3F3031FE695"/>
        <w:id w:val="-2061777642"/>
        <w:placeholder>
          <w:docPart w:val="2EAAF9549C7D407FBF9484DAF30D7234"/>
        </w:placeholder>
      </w:sdtPr>
      <w:sdtEndPr/>
      <w:sdtContent>
        <w:r w:rsidR="00D13E7B">
          <w:rPr>
            <w:noProof/>
          </w:rPr>
          <w:t>WKS/305524692.3</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06F5" w14:textId="2684FE0C" w:rsidR="005C2AE5" w:rsidRDefault="005C2AE5">
    <w:pPr>
      <w:pStyle w:val="Footer"/>
    </w:pPr>
    <w:r>
      <w:ptab w:relativeTo="margin" w:alignment="center" w:leader="none"/>
    </w:r>
    <w:r w:rsidRPr="00597124">
      <w:fldChar w:fldCharType="begin"/>
    </w:r>
    <w:r w:rsidRPr="00597124">
      <w:instrText xml:space="preserve"> PAGE   \* MERGEFORMAT </w:instrText>
    </w:r>
    <w:r w:rsidRPr="00597124">
      <w:fldChar w:fldCharType="separate"/>
    </w:r>
    <w:r>
      <w:rPr>
        <w:noProof/>
      </w:rPr>
      <w:t>1</w:t>
    </w:r>
    <w:r w:rsidRPr="00597124">
      <w:rPr>
        <w:noProof/>
      </w:rPr>
      <w:fldChar w:fldCharType="end"/>
    </w:r>
    <w:r>
      <w:rPr>
        <w:noProof/>
      </w:rPr>
      <w:ptab w:relativeTo="margin" w:alignment="right" w:leader="none"/>
    </w:r>
    <w:sdt>
      <w:sdtPr>
        <w:rPr>
          <w:noProof/>
        </w:rPr>
        <w:alias w:val="Outline Content"/>
        <w:tag w:val="32B09C42E8214D44B5F2D3F3031FE695"/>
        <w:id w:val="-210509160"/>
        <w:placeholder>
          <w:docPart w:val="3776094D675445DF9476C2BA484AC290"/>
        </w:placeholder>
      </w:sdtPr>
      <w:sdtEndPr/>
      <w:sdtContent>
        <w:r w:rsidR="00D13E7B">
          <w:rPr>
            <w:noProof/>
          </w:rPr>
          <w:t>WKS/305524692.3</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Outline Content"/>
      <w:tag w:val="A0549A6FDADA42EE8177B3F7B1AE4D6A"/>
      <w:id w:val="1086738513"/>
      <w:placeholder>
        <w:docPart w:val="9F59C60DBBEE49D3B8431D44ADF8C2A7"/>
      </w:placeholder>
    </w:sdtPr>
    <w:sdtEndPr/>
    <w:sdtContent>
      <w:p w14:paraId="04C7A26E" w14:textId="77777777" w:rsidR="005C2AE5" w:rsidRDefault="005C2AE5" w:rsidP="00A64C2B">
        <w:pPr>
          <w:pStyle w:val="Footer"/>
          <w:jc w:val="center"/>
        </w:pPr>
        <w:r>
          <w:t>One London Square Cross Lanes Guildford Surrey GU1 1UN UK</w:t>
        </w:r>
      </w:p>
    </w:sdtContent>
  </w:sdt>
  <w:p w14:paraId="79AF1A38" w14:textId="77777777" w:rsidR="005C2AE5" w:rsidRPr="00EE5817" w:rsidRDefault="008B2BEA" w:rsidP="00A64C2B">
    <w:pPr>
      <w:pStyle w:val="Footer"/>
      <w:jc w:val="center"/>
    </w:pPr>
    <w:sdt>
      <w:sdtPr>
        <w:rPr>
          <w:b/>
        </w:rPr>
        <w:alias w:val="Outline Content"/>
        <w:tag w:val="67456FC14AE942759EC3EEE635C684AD"/>
        <w:id w:val="-1957170211"/>
        <w:placeholder>
          <w:docPart w:val="2B0181C3A0FB46959E6749985F97D42B"/>
        </w:placeholder>
      </w:sdtPr>
      <w:sdtEndPr/>
      <w:sdtContent>
        <w:r w:rsidR="005C2AE5">
          <w:rPr>
            <w:b/>
          </w:rPr>
          <w:t xml:space="preserve">Tel: </w:t>
        </w:r>
      </w:sdtContent>
    </w:sdt>
    <w:sdt>
      <w:sdtPr>
        <w:rPr>
          <w:b/>
        </w:rPr>
        <w:alias w:val="Outline Content"/>
        <w:tag w:val="CE5FD8DFF4194627A66EAC8B6D1E8B21"/>
        <w:id w:val="-485474488"/>
        <w:placeholder>
          <w:docPart w:val="906371A2812A405A97239CC939A611C7"/>
        </w:placeholder>
      </w:sdtPr>
      <w:sdtEndPr>
        <w:rPr>
          <w:b w:val="0"/>
        </w:rPr>
      </w:sdtEndPr>
      <w:sdtContent>
        <w:r w:rsidR="005C2AE5">
          <w:t>+44 (0)1483 252525</w:t>
        </w:r>
      </w:sdtContent>
    </w:sdt>
    <w:sdt>
      <w:sdtPr>
        <w:alias w:val="Outline Content"/>
        <w:tag w:val="F2CCECA4B3F14EACBD0B0E013F8AF13B"/>
        <w:id w:val="-37206797"/>
        <w:placeholder>
          <w:docPart w:val="549209C31E9F486FB82AFE9DED0855E7"/>
        </w:placeholder>
      </w:sdtPr>
      <w:sdtEndPr>
        <w:rPr>
          <w:b/>
        </w:rPr>
      </w:sdtEndPr>
      <w:sdtContent>
        <w:r w:rsidR="005C2AE5">
          <w:rPr>
            <w:b/>
          </w:rPr>
          <w:t xml:space="preserve"> ● Fax: </w:t>
        </w:r>
      </w:sdtContent>
    </w:sdt>
    <w:sdt>
      <w:sdtPr>
        <w:rPr>
          <w:b/>
        </w:rPr>
        <w:alias w:val="Outline Content"/>
        <w:tag w:val="E69DFD2E8F524E2DB26EFB192EBADDF2"/>
        <w:id w:val="1856001641"/>
        <w:placeholder>
          <w:docPart w:val="87E4B6816D84400F97863428F8F70002"/>
        </w:placeholder>
      </w:sdtPr>
      <w:sdtEndPr>
        <w:rPr>
          <w:b w:val="0"/>
        </w:rPr>
      </w:sdtEndPr>
      <w:sdtContent>
        <w:r w:rsidR="005C2AE5">
          <w:t>+44 (0)1483 252550</w:t>
        </w:r>
      </w:sdtContent>
    </w:sdt>
    <w:sdt>
      <w:sdtPr>
        <w:alias w:val="Outline Content"/>
        <w:tag w:val="B6A054DCFCED479FA9E82B9832D855D6"/>
        <w:id w:val="1514341135"/>
        <w:placeholder>
          <w:docPart w:val="D259B9B5A8734181977FCC13478AC3F7"/>
        </w:placeholder>
      </w:sdtPr>
      <w:sdtEndPr>
        <w:rPr>
          <w:b/>
        </w:rPr>
      </w:sdtEndPr>
      <w:sdtContent>
        <w:r w:rsidR="005C2AE5">
          <w:rPr>
            <w:b/>
          </w:rPr>
          <w:t xml:space="preserve"> ● DX: </w:t>
        </w:r>
      </w:sdtContent>
    </w:sdt>
    <w:sdt>
      <w:sdtPr>
        <w:rPr>
          <w:b/>
        </w:rPr>
        <w:alias w:val="Outline Content"/>
        <w:tag w:val="F1CFABC5B4104EE5802EFA3CAFB4BA76"/>
        <w:id w:val="-1825957377"/>
        <w:placeholder>
          <w:docPart w:val="485AEDC67C934AA5AF0EE062876D919C"/>
        </w:placeholder>
      </w:sdtPr>
      <w:sdtEndPr>
        <w:rPr>
          <w:b w:val="0"/>
        </w:rPr>
      </w:sdtEndPr>
      <w:sdtContent>
        <w:r w:rsidR="005C2AE5">
          <w:t>2436 Guildford</w:t>
        </w:r>
      </w:sdtContent>
    </w:sdt>
  </w:p>
  <w:sdt>
    <w:sdtPr>
      <w:alias w:val="Outline Content"/>
      <w:tag w:val="69134F283E434D9287E5F28D12C31106"/>
      <w:id w:val="-1550448884"/>
      <w:placeholder>
        <w:docPart w:val="6FD84F7611F9483AB53D3C7F3B8136DB"/>
      </w:placeholder>
    </w:sdtPr>
    <w:sdtEndPr/>
    <w:sdtContent>
      <w:p w14:paraId="4D8DC264" w14:textId="77777777" w:rsidR="005C2AE5" w:rsidRDefault="005C2AE5" w:rsidP="00A64C2B">
        <w:pPr>
          <w:pStyle w:val="Footer"/>
          <w:jc w:val="center"/>
        </w:pPr>
        <w:r>
          <w:t>www.charlesrussellspeechlys.com</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9582F" w14:textId="77777777" w:rsidR="00983248" w:rsidRDefault="009832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2B4B3" w14:textId="6850AC0D" w:rsidR="000E06A3" w:rsidRDefault="00F80C9C">
    <w:pPr>
      <w:pStyle w:val="Footer"/>
    </w:pPr>
    <w:r>
      <w:ptab w:relativeTo="margin" w:alignment="center" w:leader="none"/>
    </w:r>
    <w:r w:rsidRPr="00597124">
      <w:fldChar w:fldCharType="begin"/>
    </w:r>
    <w:r w:rsidRPr="00597124">
      <w:instrText xml:space="preserve"> PAGE   \* MERGEFORMAT </w:instrText>
    </w:r>
    <w:r w:rsidRPr="00597124">
      <w:fldChar w:fldCharType="separate"/>
    </w:r>
    <w:r w:rsidR="00297CE4">
      <w:rPr>
        <w:noProof/>
      </w:rPr>
      <w:t>5</w:t>
    </w:r>
    <w:r w:rsidRPr="00597124">
      <w:rPr>
        <w:noProof/>
      </w:rPr>
      <w:fldChar w:fldCharType="end"/>
    </w:r>
    <w:r>
      <w:rPr>
        <w:noProof/>
      </w:rPr>
      <w:ptab w:relativeTo="margin" w:alignment="right" w:leader="none"/>
    </w:r>
    <w:sdt>
      <w:sdtPr>
        <w:rPr>
          <w:noProof/>
        </w:rPr>
        <w:alias w:val="Outline Content"/>
        <w:tag w:val="32B09C42E8214D44B5F2D3F3031FE695"/>
        <w:id w:val="1482576557"/>
        <w:placeholder>
          <w:docPart w:val="189141D5927E497785B57FE5DF67C3F7"/>
        </w:placeholder>
      </w:sdtPr>
      <w:sdtEndPr/>
      <w:sdtContent>
        <w:r w:rsidR="00D13E7B">
          <w:rPr>
            <w:noProof/>
          </w:rPr>
          <w:t>WKS/305524692.3</w:t>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Outline Content"/>
      <w:tag w:val="A0549A6FDADA42EE8177B3F7B1AE4D6A"/>
      <w:id w:val="-76218440"/>
      <w:placeholder>
        <w:docPart w:val="D642B75171EE491DA944C97D4AE0ED61"/>
      </w:placeholder>
    </w:sdtPr>
    <w:sdtEndPr/>
    <w:sdtContent>
      <w:p w14:paraId="6F177B24" w14:textId="77777777" w:rsidR="009130D7" w:rsidRDefault="005C2AE5" w:rsidP="000E760C">
        <w:pPr>
          <w:pStyle w:val="Footer"/>
          <w:spacing w:line="288" w:lineRule="auto"/>
          <w:jc w:val="center"/>
        </w:pPr>
        <w:r>
          <w:t>One London Square Cross Lanes Guildford Surrey GU1 1UN UK</w:t>
        </w:r>
      </w:p>
    </w:sdtContent>
  </w:sdt>
  <w:p w14:paraId="72DC0DAF" w14:textId="77777777" w:rsidR="009130D7" w:rsidRPr="00EE5817" w:rsidRDefault="008B2BEA" w:rsidP="000E760C">
    <w:pPr>
      <w:pStyle w:val="Footer"/>
      <w:spacing w:line="288" w:lineRule="auto"/>
      <w:jc w:val="center"/>
    </w:pPr>
    <w:sdt>
      <w:sdtPr>
        <w:rPr>
          <w:b/>
        </w:rPr>
        <w:alias w:val="Outline Content"/>
        <w:tag w:val="67456FC14AE942759EC3EEE635C684AD"/>
        <w:id w:val="-1638252582"/>
        <w:placeholder>
          <w:docPart w:val="0ABE795F8FB04CC0A40A4B280611432C"/>
        </w:placeholder>
      </w:sdtPr>
      <w:sdtEndPr/>
      <w:sdtContent>
        <w:r w:rsidR="005C2AE5">
          <w:rPr>
            <w:b/>
          </w:rPr>
          <w:t xml:space="preserve">Tel: </w:t>
        </w:r>
      </w:sdtContent>
    </w:sdt>
    <w:sdt>
      <w:sdtPr>
        <w:rPr>
          <w:b/>
        </w:rPr>
        <w:alias w:val="Outline Content"/>
        <w:tag w:val="CE5FD8DFF4194627A66EAC8B6D1E8B21"/>
        <w:id w:val="-534663838"/>
        <w:placeholder>
          <w:docPart w:val="6A6A3878F2DC4CDC9D35E5D96990FE3F"/>
        </w:placeholder>
      </w:sdtPr>
      <w:sdtEndPr>
        <w:rPr>
          <w:b w:val="0"/>
        </w:rPr>
      </w:sdtEndPr>
      <w:sdtContent>
        <w:r w:rsidR="005C2AE5">
          <w:t>+44 (0)1483 252525</w:t>
        </w:r>
      </w:sdtContent>
    </w:sdt>
    <w:sdt>
      <w:sdtPr>
        <w:alias w:val="Outline Content"/>
        <w:tag w:val="F2CCECA4B3F14EACBD0B0E013F8AF13B"/>
        <w:id w:val="-77981625"/>
        <w:placeholder>
          <w:docPart w:val="2BCCB76CD062467F8502DFCFFFB05F42"/>
        </w:placeholder>
      </w:sdtPr>
      <w:sdtEndPr>
        <w:rPr>
          <w:b/>
        </w:rPr>
      </w:sdtEndPr>
      <w:sdtContent>
        <w:r w:rsidR="005C2AE5">
          <w:rPr>
            <w:b/>
          </w:rPr>
          <w:t xml:space="preserve"> ● Fax: </w:t>
        </w:r>
      </w:sdtContent>
    </w:sdt>
    <w:sdt>
      <w:sdtPr>
        <w:rPr>
          <w:b/>
        </w:rPr>
        <w:alias w:val="Outline Content"/>
        <w:tag w:val="E69DFD2E8F524E2DB26EFB192EBADDF2"/>
        <w:id w:val="-1222207882"/>
        <w:placeholder>
          <w:docPart w:val="FB8AD4B6A8894BDF9633E505F08AA008"/>
        </w:placeholder>
      </w:sdtPr>
      <w:sdtEndPr>
        <w:rPr>
          <w:b w:val="0"/>
        </w:rPr>
      </w:sdtEndPr>
      <w:sdtContent>
        <w:r w:rsidR="005C2AE5">
          <w:t>+44 (0)1483 252550</w:t>
        </w:r>
      </w:sdtContent>
    </w:sdt>
    <w:sdt>
      <w:sdtPr>
        <w:alias w:val="Outline Content"/>
        <w:tag w:val="B6A054DCFCED479FA9E82B9832D855D6"/>
        <w:id w:val="-1933811374"/>
        <w:placeholder>
          <w:docPart w:val="C02884AA9A4D45C6B9F15839AE8B9947"/>
        </w:placeholder>
      </w:sdtPr>
      <w:sdtEndPr>
        <w:rPr>
          <w:b/>
        </w:rPr>
      </w:sdtEndPr>
      <w:sdtContent>
        <w:r w:rsidR="005C2AE5">
          <w:rPr>
            <w:b/>
          </w:rPr>
          <w:t xml:space="preserve"> ● DX: </w:t>
        </w:r>
      </w:sdtContent>
    </w:sdt>
    <w:sdt>
      <w:sdtPr>
        <w:rPr>
          <w:b/>
        </w:rPr>
        <w:alias w:val="Outline Content"/>
        <w:tag w:val="F1CFABC5B4104EE5802EFA3CAFB4BA76"/>
        <w:id w:val="-602960223"/>
        <w:placeholder>
          <w:docPart w:val="7475A7A6E07E4FA1897BB82E5BEE28A4"/>
        </w:placeholder>
      </w:sdtPr>
      <w:sdtEndPr>
        <w:rPr>
          <w:b w:val="0"/>
        </w:rPr>
      </w:sdtEndPr>
      <w:sdtContent>
        <w:r w:rsidR="005C2AE5">
          <w:t>2436 Guildford</w:t>
        </w:r>
      </w:sdtContent>
    </w:sdt>
  </w:p>
  <w:sdt>
    <w:sdtPr>
      <w:alias w:val="Outline Content"/>
      <w:tag w:val="69134F283E434D9287E5F28D12C31106"/>
      <w:id w:val="627436970"/>
      <w:placeholder>
        <w:docPart w:val="78BAED2DBEFD485594DCB5B815EB5C04"/>
      </w:placeholder>
    </w:sdtPr>
    <w:sdtEndPr/>
    <w:sdtContent>
      <w:p w14:paraId="7F05EB48" w14:textId="77777777" w:rsidR="009130D7" w:rsidRDefault="005C2AE5" w:rsidP="009130D7">
        <w:pPr>
          <w:pStyle w:val="Footer"/>
          <w:spacing w:line="288" w:lineRule="auto"/>
          <w:jc w:val="center"/>
        </w:pPr>
        <w:r>
          <w:t>www.charlesrussellspeechlys.com</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5662F" w14:textId="77777777" w:rsidR="00855C8A" w:rsidRDefault="00855C8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06F72" w14:textId="00CF9E13" w:rsidR="00855C8A" w:rsidRDefault="00855C8A" w:rsidP="00855C8A">
    <w:pPr>
      <w:pStyle w:val="Footer"/>
    </w:pPr>
    <w:r>
      <w:ptab w:relativeTo="margin" w:alignment="center" w:leader="none"/>
    </w:r>
    <w:r w:rsidRPr="00597124">
      <w:fldChar w:fldCharType="begin"/>
    </w:r>
    <w:r w:rsidRPr="00597124">
      <w:instrText xml:space="preserve"> PAGE   \* MERGEFORMAT </w:instrText>
    </w:r>
    <w:r w:rsidRPr="00597124">
      <w:fldChar w:fldCharType="separate"/>
    </w:r>
    <w:r>
      <w:t>1</w:t>
    </w:r>
    <w:r w:rsidRPr="00597124">
      <w:rPr>
        <w:noProof/>
      </w:rPr>
      <w:fldChar w:fldCharType="end"/>
    </w:r>
    <w:r>
      <w:rPr>
        <w:noProof/>
      </w:rPr>
      <w:ptab w:relativeTo="margin" w:alignment="right" w:leader="none"/>
    </w:r>
    <w:sdt>
      <w:sdtPr>
        <w:rPr>
          <w:noProof/>
        </w:rPr>
        <w:alias w:val="Outline Content"/>
        <w:tag w:val="32B09C42E8214D44B5F2D3F3031FE695"/>
        <w:id w:val="474335083"/>
        <w:placeholder>
          <w:docPart w:val="928D9A5F680441BDBE941E83656800C6"/>
        </w:placeholder>
      </w:sdtPr>
      <w:sdtEndPr/>
      <w:sdtContent>
        <w:r w:rsidR="00D13E7B">
          <w:rPr>
            <w:noProof/>
          </w:rPr>
          <w:t>WKS/305524692.3</w:t>
        </w:r>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071F2" w14:textId="77777777" w:rsidR="00855C8A" w:rsidRDefault="00855C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1E4B4" w14:textId="77777777" w:rsidR="00C36059" w:rsidRDefault="00D96CB3">
      <w:pPr>
        <w:spacing w:after="0" w:line="240" w:lineRule="auto"/>
      </w:pPr>
      <w:r>
        <w:separator/>
      </w:r>
    </w:p>
  </w:footnote>
  <w:footnote w:type="continuationSeparator" w:id="0">
    <w:p w14:paraId="43E149F3" w14:textId="77777777" w:rsidR="00C36059" w:rsidRDefault="00D96CB3">
      <w:pPr>
        <w:spacing w:after="0" w:line="240" w:lineRule="auto"/>
      </w:pPr>
      <w:r>
        <w:continuationSeparator/>
      </w:r>
    </w:p>
  </w:footnote>
  <w:footnote w:id="1">
    <w:p w14:paraId="1850F26B" w14:textId="55845B86" w:rsidR="009F325B" w:rsidRDefault="009F325B">
      <w:pPr>
        <w:pStyle w:val="FootnoteText"/>
      </w:pPr>
      <w:r>
        <w:rPr>
          <w:rStyle w:val="FootnoteReference"/>
        </w:rPr>
        <w:footnoteRef/>
      </w:r>
      <w:r>
        <w:t xml:space="preserve"> </w:t>
      </w:r>
      <w:r w:rsidR="00FD7E43">
        <w:t>To be include</w:t>
      </w:r>
      <w:r w:rsidR="00C21D0F">
        <w:t>d</w:t>
      </w:r>
      <w:r w:rsidR="00FD7E43">
        <w:t xml:space="preserve"> in warranty to BBSRC</w:t>
      </w:r>
    </w:p>
  </w:footnote>
  <w:footnote w:id="2">
    <w:p w14:paraId="7DA9EBD8" w14:textId="73B0B21C" w:rsidR="00FD7E43" w:rsidRDefault="00FD7E43">
      <w:pPr>
        <w:pStyle w:val="FootnoteText"/>
      </w:pPr>
      <w:r>
        <w:rPr>
          <w:rStyle w:val="FootnoteReference"/>
        </w:rPr>
        <w:footnoteRef/>
      </w:r>
      <w:r>
        <w:t xml:space="preserve"> To be included in warranty to Pirbright Innovations Limited</w:t>
      </w:r>
    </w:p>
  </w:footnote>
  <w:footnote w:id="3">
    <w:p w14:paraId="3C8E882C" w14:textId="4053D7DC" w:rsidR="00FD5EB5" w:rsidRDefault="00FD5EB5">
      <w:pPr>
        <w:pStyle w:val="FootnoteText"/>
      </w:pPr>
      <w:r>
        <w:rPr>
          <w:rStyle w:val="FootnoteReference"/>
        </w:rPr>
        <w:footnoteRef/>
      </w:r>
      <w:r>
        <w:t xml:space="preserve"> To be included in warranty to BBSRC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7438A" w14:textId="77777777" w:rsidR="00935492" w:rsidRDefault="0093549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AB6B" w14:textId="77777777" w:rsidR="00855C8A" w:rsidRDefault="00855C8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4E3BB" w14:textId="77777777" w:rsidR="00855C8A" w:rsidRDefault="00855C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B430A" w14:textId="77777777" w:rsidR="005C2AE5" w:rsidRDefault="005C2AE5" w:rsidP="00F80C9C">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EA9D1" w14:textId="77777777" w:rsidR="00935492" w:rsidRDefault="009354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D7F2" w14:textId="77777777" w:rsidR="00983248" w:rsidRDefault="009832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D24" w14:textId="77777777" w:rsidR="000E06A3" w:rsidRDefault="000E06A3" w:rsidP="00F80C9C">
    <w:pPr>
      <w:pStyle w:val="Header"/>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A408E" w14:textId="77777777" w:rsidR="00983248" w:rsidRDefault="0098324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45EBB" w14:textId="77777777" w:rsidR="00855C8A" w:rsidRDefault="00855C8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ADB0C" w14:textId="77777777" w:rsidR="00855C8A" w:rsidRDefault="00855C8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2A43" w14:textId="77777777" w:rsidR="00855C8A" w:rsidRDefault="00855C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5D4E"/>
    <w:multiLevelType w:val="multilevel"/>
    <w:tmpl w:val="A3487910"/>
    <w:styleLink w:val="Bullets"/>
    <w:lvl w:ilvl="0">
      <w:start w:val="1"/>
      <w:numFmt w:val="bullet"/>
      <w:pStyle w:val="Bullet"/>
      <w:lvlText w:val=""/>
      <w:lvlJc w:val="left"/>
      <w:pPr>
        <w:tabs>
          <w:tab w:val="num" w:pos="709"/>
        </w:tabs>
        <w:ind w:left="709" w:hanging="709"/>
      </w:pPr>
      <w:rPr>
        <w:rFonts w:ascii="Symbol" w:hAnsi="Symbol" w:hint="default"/>
        <w:color w:val="auto"/>
      </w:rPr>
    </w:lvl>
    <w:lvl w:ilvl="1">
      <w:start w:val="1"/>
      <w:numFmt w:val="bullet"/>
      <w:pStyle w:val="Bullet1"/>
      <w:lvlText w:val=""/>
      <w:lvlJc w:val="left"/>
      <w:pPr>
        <w:tabs>
          <w:tab w:val="num" w:pos="1701"/>
        </w:tabs>
        <w:ind w:left="1701" w:hanging="992"/>
      </w:pPr>
      <w:rPr>
        <w:rFonts w:ascii="Symbol" w:hAnsi="Symbol" w:hint="default"/>
        <w:color w:val="auto"/>
      </w:rPr>
    </w:lvl>
    <w:lvl w:ilvl="2">
      <w:start w:val="1"/>
      <w:numFmt w:val="bullet"/>
      <w:pStyle w:val="Bullet2"/>
      <w:lvlText w:val=""/>
      <w:lvlJc w:val="left"/>
      <w:pPr>
        <w:tabs>
          <w:tab w:val="num" w:pos="1701"/>
        </w:tabs>
        <w:ind w:left="1701" w:hanging="992"/>
      </w:pPr>
      <w:rPr>
        <w:rFonts w:ascii="Symbol" w:hAnsi="Symbol" w:hint="default"/>
        <w:color w:val="auto"/>
      </w:rPr>
    </w:lvl>
    <w:lvl w:ilvl="3">
      <w:start w:val="1"/>
      <w:numFmt w:val="bullet"/>
      <w:pStyle w:val="Bullet3"/>
      <w:lvlText w:val=""/>
      <w:lvlJc w:val="left"/>
      <w:pPr>
        <w:tabs>
          <w:tab w:val="num" w:pos="2410"/>
        </w:tabs>
        <w:ind w:left="2410" w:hanging="709"/>
      </w:pPr>
      <w:rPr>
        <w:rFonts w:ascii="Symbol" w:hAnsi="Symbol" w:hint="default"/>
        <w:color w:val="auto"/>
      </w:rPr>
    </w:lvl>
    <w:lvl w:ilvl="4">
      <w:start w:val="1"/>
      <w:numFmt w:val="bullet"/>
      <w:pStyle w:val="Bullet4"/>
      <w:lvlText w:val=""/>
      <w:lvlJc w:val="left"/>
      <w:pPr>
        <w:tabs>
          <w:tab w:val="num" w:pos="3119"/>
        </w:tabs>
        <w:ind w:left="3119" w:hanging="709"/>
      </w:pPr>
      <w:rPr>
        <w:rFonts w:ascii="Symbol" w:hAnsi="Symbol" w:hint="default"/>
        <w:color w:val="auto"/>
      </w:rPr>
    </w:lvl>
    <w:lvl w:ilvl="5">
      <w:start w:val="1"/>
      <w:numFmt w:val="bullet"/>
      <w:lvlRestart w:val="0"/>
      <w:pStyle w:val="Bullet5"/>
      <w:lvlText w:val=""/>
      <w:lvlJc w:val="left"/>
      <w:pPr>
        <w:tabs>
          <w:tab w:val="num" w:pos="3827"/>
        </w:tabs>
        <w:ind w:left="3827" w:hanging="708"/>
      </w:pPr>
      <w:rPr>
        <w:rFonts w:ascii="Symbol" w:hAnsi="Symbol" w:hint="default"/>
        <w:color w:val="auto"/>
      </w:rPr>
    </w:lvl>
    <w:lvl w:ilvl="6">
      <w:start w:val="1"/>
      <w:numFmt w:val="bullet"/>
      <w:lvlRestart w:val="0"/>
      <w:pStyle w:val="Bullet6"/>
      <w:lvlText w:val=""/>
      <w:lvlJc w:val="left"/>
      <w:pPr>
        <w:tabs>
          <w:tab w:val="num" w:pos="4536"/>
        </w:tabs>
        <w:ind w:left="4536" w:hanging="709"/>
      </w:pPr>
      <w:rPr>
        <w:rFonts w:ascii="Symbol" w:hAnsi="Symbol" w:hint="default"/>
        <w:color w:val="auto"/>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 w15:restartNumberingAfterBreak="0">
    <w:nsid w:val="062C77E4"/>
    <w:multiLevelType w:val="multilevel"/>
    <w:tmpl w:val="DA22FD70"/>
    <w:lvl w:ilvl="0">
      <w:start w:val="1"/>
      <w:numFmt w:val="decimal"/>
      <w:pStyle w:val="SBHeading1"/>
      <w:lvlText w:val="%1."/>
      <w:lvlJc w:val="left"/>
      <w:pPr>
        <w:tabs>
          <w:tab w:val="num" w:pos="851"/>
        </w:tabs>
        <w:ind w:left="851" w:hanging="851"/>
      </w:pPr>
      <w:rPr>
        <w:rFonts w:hint="default"/>
      </w:rPr>
    </w:lvl>
    <w:lvl w:ilvl="1">
      <w:start w:val="1"/>
      <w:numFmt w:val="decimal"/>
      <w:pStyle w:val="SBHeading2"/>
      <w:lvlText w:val="%1.%2"/>
      <w:lvlJc w:val="left"/>
      <w:pPr>
        <w:tabs>
          <w:tab w:val="num" w:pos="851"/>
        </w:tabs>
        <w:ind w:left="851" w:hanging="851"/>
      </w:pPr>
      <w:rPr>
        <w:rFonts w:hint="default"/>
        <w:b w:val="0"/>
        <w:i w:val="0"/>
      </w:rPr>
    </w:lvl>
    <w:lvl w:ilvl="2">
      <w:start w:val="1"/>
      <w:numFmt w:val="decimal"/>
      <w:pStyle w:val="SBHeading3"/>
      <w:lvlText w:val="%1.%2.%3"/>
      <w:lvlJc w:val="left"/>
      <w:pPr>
        <w:tabs>
          <w:tab w:val="num" w:pos="1985"/>
        </w:tabs>
        <w:ind w:left="1985" w:hanging="1134"/>
      </w:pPr>
      <w:rPr>
        <w:rFonts w:hint="default"/>
        <w:b w:val="0"/>
        <w:i w:val="0"/>
      </w:rPr>
    </w:lvl>
    <w:lvl w:ilvl="3">
      <w:start w:val="1"/>
      <w:numFmt w:val="lowerLetter"/>
      <w:pStyle w:val="SBHeading4"/>
      <w:lvlText w:val="(%4)"/>
      <w:lvlJc w:val="left"/>
      <w:pPr>
        <w:tabs>
          <w:tab w:val="num" w:pos="2552"/>
        </w:tabs>
        <w:ind w:left="2552" w:hanging="567"/>
      </w:pPr>
      <w:rPr>
        <w:rFonts w:hint="default"/>
        <w:b w:val="0"/>
        <w:i w:val="0"/>
      </w:rPr>
    </w:lvl>
    <w:lvl w:ilvl="4">
      <w:start w:val="1"/>
      <w:numFmt w:val="lowerRoman"/>
      <w:pStyle w:val="SBHeading5"/>
      <w:lvlText w:val="(%5)"/>
      <w:lvlJc w:val="left"/>
      <w:pPr>
        <w:tabs>
          <w:tab w:val="num" w:pos="3402"/>
        </w:tabs>
        <w:ind w:left="3402" w:hanging="850"/>
      </w:pPr>
      <w:rPr>
        <w:rFonts w:hint="default"/>
        <w:b w:val="0"/>
        <w:i w:val="0"/>
      </w:rPr>
    </w:lvl>
    <w:lvl w:ilvl="5">
      <w:start w:val="1"/>
      <w:numFmt w:val="decimal"/>
      <w:pStyle w:val="SBHeading6"/>
      <w:lvlText w:val="(%6)"/>
      <w:lvlJc w:val="left"/>
      <w:pPr>
        <w:tabs>
          <w:tab w:val="num" w:pos="3969"/>
        </w:tabs>
        <w:ind w:left="3969" w:hanging="567"/>
      </w:pPr>
      <w:rPr>
        <w:rFonts w:hint="default"/>
        <w:b w:val="0"/>
        <w:i w:val="0"/>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 w15:restartNumberingAfterBreak="0">
    <w:nsid w:val="0A494E7B"/>
    <w:multiLevelType w:val="multilevel"/>
    <w:tmpl w:val="00000000"/>
    <w:name w:val="Appendix Paragraphs"/>
    <w:lvl w:ilvl="0">
      <w:start w:val="1"/>
      <w:numFmt w:val="decimal"/>
      <w:suff w:val="space"/>
      <w:lvlText w:val="Appendix %1"/>
      <w:lvlJc w:val="left"/>
      <w:pPr>
        <w:ind w:left="0" w:firstLine="0"/>
      </w:pPr>
    </w:lvl>
    <w:lvl w:ilvl="1">
      <w:start w:val="1"/>
      <w:numFmt w:val="decimal"/>
      <w:lvlText w:val="%2"/>
      <w:lvlJc w:val="left"/>
      <w:pPr>
        <w:tabs>
          <w:tab w:val="num" w:pos="720"/>
        </w:tabs>
        <w:ind w:left="720" w:hanging="720"/>
      </w:pPr>
    </w:lvl>
    <w:lvl w:ilvl="2">
      <w:start w:val="1"/>
      <w:numFmt w:val="decimal"/>
      <w:lvlText w:val="%2.%3"/>
      <w:lvlJc w:val="left"/>
      <w:pPr>
        <w:tabs>
          <w:tab w:val="num" w:pos="720"/>
        </w:tabs>
        <w:ind w:left="720" w:hanging="720"/>
      </w:pPr>
    </w:lvl>
    <w:lvl w:ilvl="3">
      <w:start w:val="1"/>
      <w:numFmt w:val="decimal"/>
      <w:lvlText w:val="%2.%3.%4"/>
      <w:lvlJc w:val="left"/>
      <w:pPr>
        <w:tabs>
          <w:tab w:val="num" w:pos="1440"/>
        </w:tabs>
        <w:ind w:left="1440" w:hanging="720"/>
      </w:pPr>
    </w:lvl>
    <w:lvl w:ilvl="4">
      <w:start w:val="1"/>
      <w:numFmt w:val="lowerLetter"/>
      <w:lvlText w:val="(%5)"/>
      <w:lvlJc w:val="left"/>
      <w:pPr>
        <w:tabs>
          <w:tab w:val="num" w:pos="2160"/>
        </w:tabs>
        <w:ind w:left="2160" w:hanging="720"/>
      </w:pPr>
    </w:lvl>
    <w:lvl w:ilvl="5">
      <w:start w:val="1"/>
      <w:numFmt w:val="lowerRoman"/>
      <w:lvlText w:val="(%6)"/>
      <w:lvlJc w:val="left"/>
      <w:pPr>
        <w:tabs>
          <w:tab w:val="num" w:pos="2880"/>
        </w:tabs>
        <w:ind w:left="2880" w:hanging="720"/>
      </w:pPr>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0A727065"/>
    <w:multiLevelType w:val="multilevel"/>
    <w:tmpl w:val="5B2874AE"/>
    <w:styleLink w:val="CoverParties"/>
    <w:lvl w:ilvl="0">
      <w:start w:val="1"/>
      <w:numFmt w:val="decimal"/>
      <w:pStyle w:val="CoverPartyName"/>
      <w:lvlText w:val="(%1)"/>
      <w:lvlJc w:val="left"/>
      <w:pPr>
        <w:ind w:left="0" w:firstLine="0"/>
      </w:pPr>
      <w:rPr>
        <w:rFonts w:hint="default"/>
        <w:b w:val="0"/>
        <w:i w:val="0"/>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0B301730"/>
    <w:multiLevelType w:val="multilevel"/>
    <w:tmpl w:val="00000000"/>
    <w:name w:val="Prayer"/>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5" w15:restartNumberingAfterBreak="0">
    <w:nsid w:val="0B3EDCE2"/>
    <w:multiLevelType w:val="multilevel"/>
    <w:tmpl w:val="00000000"/>
    <w:name w:val="Parties"/>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6" w15:restartNumberingAfterBreak="0">
    <w:nsid w:val="0F3D3714"/>
    <w:multiLevelType w:val="multilevel"/>
    <w:tmpl w:val="44C0FF0A"/>
    <w:styleLink w:val="GuidanceNumbering"/>
    <w:lvl w:ilvl="0">
      <w:start w:val="1"/>
      <w:numFmt w:val="decimal"/>
      <w:pStyle w:val="Guidance1Heading"/>
      <w:lvlText w:val="%1"/>
      <w:lvlJc w:val="left"/>
      <w:pPr>
        <w:ind w:left="709" w:hanging="709"/>
      </w:pPr>
      <w:rPr>
        <w:rFonts w:hint="default"/>
        <w:b w:val="0"/>
        <w:i w:val="0"/>
      </w:rPr>
    </w:lvl>
    <w:lvl w:ilvl="1">
      <w:start w:val="1"/>
      <w:numFmt w:val="decimal"/>
      <w:pStyle w:val="Guidance2Number"/>
      <w:lvlText w:val="%1.%2"/>
      <w:lvlJc w:val="left"/>
      <w:pPr>
        <w:ind w:left="709" w:hanging="709"/>
      </w:pPr>
      <w:rPr>
        <w:rFonts w:hint="default"/>
        <w:b w:val="0"/>
        <w:i w:val="0"/>
      </w:rPr>
    </w:lvl>
    <w:lvl w:ilvl="2">
      <w:start w:val="1"/>
      <w:numFmt w:val="decimal"/>
      <w:pStyle w:val="Guidance3Number"/>
      <w:lvlText w:val="%1.%2.%3"/>
      <w:lvlJc w:val="left"/>
      <w:pPr>
        <w:ind w:left="1701" w:hanging="992"/>
      </w:pPr>
      <w:rPr>
        <w:rFonts w:hint="default"/>
        <w:b w:val="0"/>
        <w:i w:val="0"/>
      </w:rPr>
    </w:lvl>
    <w:lvl w:ilvl="3">
      <w:start w:val="1"/>
      <w:numFmt w:val="lowerLetter"/>
      <w:pStyle w:val="Guidance4Number"/>
      <w:lvlText w:val="(%4)"/>
      <w:lvlJc w:val="left"/>
      <w:pPr>
        <w:ind w:left="2410" w:hanging="709"/>
      </w:pPr>
      <w:rPr>
        <w:rFonts w:hint="default"/>
      </w:rPr>
    </w:lvl>
    <w:lvl w:ilvl="4">
      <w:start w:val="1"/>
      <w:numFmt w:val="lowerRoman"/>
      <w:pStyle w:val="Guidance5Number"/>
      <w:lvlText w:val="(%5)"/>
      <w:lvlJc w:val="left"/>
      <w:pPr>
        <w:ind w:left="3119" w:hanging="709"/>
      </w:pPr>
      <w:rPr>
        <w:rFonts w:hint="default"/>
      </w:rPr>
    </w:lvl>
    <w:lvl w:ilvl="5">
      <w:start w:val="1"/>
      <w:numFmt w:val="upperLetter"/>
      <w:pStyle w:val="Guidance6Number"/>
      <w:lvlText w:val="(%6)"/>
      <w:lvlJc w:val="left"/>
      <w:pPr>
        <w:ind w:left="3827" w:hanging="708"/>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13B81BE9"/>
    <w:multiLevelType w:val="multilevel"/>
    <w:tmpl w:val="D690FAAC"/>
    <w:numStyleLink w:val="PartiesNumbering"/>
  </w:abstractNum>
  <w:abstractNum w:abstractNumId="8" w15:restartNumberingAfterBreak="0">
    <w:nsid w:val="152D1630"/>
    <w:multiLevelType w:val="multilevel"/>
    <w:tmpl w:val="C068E184"/>
    <w:numStyleLink w:val="Definitions"/>
  </w:abstractNum>
  <w:abstractNum w:abstractNumId="9" w15:restartNumberingAfterBreak="0">
    <w:nsid w:val="1B26410F"/>
    <w:multiLevelType w:val="multilevel"/>
    <w:tmpl w:val="A574E24E"/>
    <w:styleLink w:val="AppendixList"/>
    <w:lvl w:ilvl="0">
      <w:start w:val="1"/>
      <w:numFmt w:val="decimal"/>
      <w:pStyle w:val="Appendix"/>
      <w:suff w:val="nothing"/>
      <w:lvlText w:val="Appendix %1"/>
      <w:lvlJc w:val="left"/>
      <w:pPr>
        <w:ind w:left="0" w:firstLine="0"/>
      </w:pPr>
      <w:rPr>
        <w:rFonts w:hint="default"/>
        <w:b/>
        <w:i w:val="0"/>
        <w:caps/>
      </w:rPr>
    </w:lvl>
    <w:lvl w:ilvl="1">
      <w:start w:val="1"/>
      <w:numFmt w:val="decimal"/>
      <w:pStyle w:val="AppendixPart"/>
      <w:suff w:val="nothing"/>
      <w:lvlText w:val="Part %2"/>
      <w:lvlJc w:val="left"/>
      <w:pPr>
        <w:ind w:left="0" w:firstLine="0"/>
      </w:pPr>
      <w:rPr>
        <w:rFonts w:hint="default"/>
        <w:b/>
        <w:i w:val="0"/>
      </w:rPr>
    </w:lvl>
    <w:lvl w:ilvl="2">
      <w:start w:val="1"/>
      <w:numFmt w:val="decimal"/>
      <w:pStyle w:val="Appendix1Heading"/>
      <w:lvlText w:val="%3"/>
      <w:lvlJc w:val="left"/>
      <w:pPr>
        <w:tabs>
          <w:tab w:val="num" w:pos="709"/>
        </w:tabs>
        <w:ind w:left="709" w:hanging="709"/>
      </w:pPr>
      <w:rPr>
        <w:rFonts w:hint="default"/>
        <w:b w:val="0"/>
        <w:i w:val="0"/>
      </w:rPr>
    </w:lvl>
    <w:lvl w:ilvl="3">
      <w:start w:val="1"/>
      <w:numFmt w:val="decimal"/>
      <w:pStyle w:val="Appendix2Number"/>
      <w:lvlText w:val="%3.%4"/>
      <w:lvlJc w:val="left"/>
      <w:pPr>
        <w:tabs>
          <w:tab w:val="num" w:pos="709"/>
        </w:tabs>
        <w:ind w:left="709" w:hanging="709"/>
      </w:pPr>
      <w:rPr>
        <w:rFonts w:hint="default"/>
        <w:b w:val="0"/>
        <w:i w:val="0"/>
      </w:rPr>
    </w:lvl>
    <w:lvl w:ilvl="4">
      <w:start w:val="1"/>
      <w:numFmt w:val="decimal"/>
      <w:pStyle w:val="Appendix3Number"/>
      <w:lvlText w:val="%3.%4.%5"/>
      <w:lvlJc w:val="left"/>
      <w:pPr>
        <w:tabs>
          <w:tab w:val="num" w:pos="1701"/>
        </w:tabs>
        <w:ind w:left="1701" w:hanging="992"/>
      </w:pPr>
      <w:rPr>
        <w:rFonts w:hint="default"/>
        <w:b w:val="0"/>
        <w:i w:val="0"/>
      </w:rPr>
    </w:lvl>
    <w:lvl w:ilvl="5">
      <w:start w:val="1"/>
      <w:numFmt w:val="lowerLetter"/>
      <w:pStyle w:val="Appendix4Number"/>
      <w:lvlText w:val="(%6)"/>
      <w:lvlJc w:val="left"/>
      <w:pPr>
        <w:tabs>
          <w:tab w:val="num" w:pos="2410"/>
        </w:tabs>
        <w:ind w:left="2410" w:hanging="709"/>
      </w:pPr>
      <w:rPr>
        <w:rFonts w:hint="default"/>
      </w:rPr>
    </w:lvl>
    <w:lvl w:ilvl="6">
      <w:start w:val="1"/>
      <w:numFmt w:val="lowerRoman"/>
      <w:pStyle w:val="Appendix5Number"/>
      <w:lvlText w:val="(%7)"/>
      <w:lvlJc w:val="left"/>
      <w:pPr>
        <w:tabs>
          <w:tab w:val="num" w:pos="3119"/>
        </w:tabs>
        <w:ind w:left="3119" w:hanging="709"/>
      </w:pPr>
      <w:rPr>
        <w:rFonts w:hint="default"/>
      </w:rPr>
    </w:lvl>
    <w:lvl w:ilvl="7">
      <w:start w:val="1"/>
      <w:numFmt w:val="upperLetter"/>
      <w:pStyle w:val="Appendix6Number"/>
      <w:lvlText w:val="(%8)"/>
      <w:lvlJc w:val="left"/>
      <w:pPr>
        <w:tabs>
          <w:tab w:val="num" w:pos="3827"/>
        </w:tabs>
        <w:ind w:left="3827" w:hanging="708"/>
      </w:pPr>
      <w:rPr>
        <w:rFonts w:hint="default"/>
      </w:rPr>
    </w:lvl>
    <w:lvl w:ilvl="8">
      <w:start w:val="1"/>
      <w:numFmt w:val="none"/>
      <w:suff w:val="nothing"/>
      <w:lvlText w:val="%9"/>
      <w:lvlJc w:val="left"/>
      <w:pPr>
        <w:ind w:left="0" w:firstLine="0"/>
      </w:pPr>
      <w:rPr>
        <w:rFonts w:hint="default"/>
      </w:rPr>
    </w:lvl>
  </w:abstractNum>
  <w:abstractNum w:abstractNumId="10" w15:restartNumberingAfterBreak="0">
    <w:nsid w:val="259C3792"/>
    <w:multiLevelType w:val="multilevel"/>
    <w:tmpl w:val="00000000"/>
    <w:name w:val="ScheduleText Paragraphs"/>
    <w:lvl w:ilvl="0">
      <w:start w:val="1"/>
      <w:numFmt w:val="decimal"/>
      <w:suff w:val="space"/>
      <w:lvlText w:val="The Schedule"/>
      <w:lvlJc w:val="left"/>
      <w:pPr>
        <w:ind w:left="0" w:firstLine="0"/>
      </w:pPr>
    </w:lvl>
    <w:lvl w:ilvl="1">
      <w:start w:val="1"/>
      <w:numFmt w:val="upperLetter"/>
      <w:suff w:val="space"/>
      <w:lvlText w:val="Part %2"/>
      <w:lvlJc w:val="left"/>
      <w:pPr>
        <w:ind w:left="0" w:firstLine="0"/>
      </w:pPr>
    </w:lvl>
    <w:lvl w:ilvl="2">
      <w:start w:val="1"/>
      <w:numFmt w:val="decimal"/>
      <w:lvlText w:val="%3"/>
      <w:lvlJc w:val="left"/>
      <w:pPr>
        <w:tabs>
          <w:tab w:val="num" w:pos="720"/>
        </w:tabs>
        <w:ind w:left="720" w:hanging="720"/>
      </w:pPr>
    </w:lvl>
    <w:lvl w:ilvl="3">
      <w:start w:val="1"/>
      <w:numFmt w:val="decimal"/>
      <w:lvlText w:val="%3.%4"/>
      <w:lvlJc w:val="left"/>
      <w:pPr>
        <w:tabs>
          <w:tab w:val="num" w:pos="720"/>
        </w:tabs>
        <w:ind w:left="720" w:hanging="720"/>
      </w:pPr>
    </w:lvl>
    <w:lvl w:ilvl="4">
      <w:start w:val="1"/>
      <w:numFmt w:val="decimal"/>
      <w:lvlText w:val="%3.%4.%5"/>
      <w:lvlJc w:val="left"/>
      <w:pPr>
        <w:tabs>
          <w:tab w:val="num" w:pos="1440"/>
        </w:tabs>
        <w:ind w:left="1440" w:hanging="720"/>
      </w:pPr>
    </w:lvl>
    <w:lvl w:ilvl="5">
      <w:start w:val="1"/>
      <w:numFmt w:val="lowerLetter"/>
      <w:lvlText w:val="(%6)"/>
      <w:lvlJc w:val="left"/>
      <w:pPr>
        <w:tabs>
          <w:tab w:val="num" w:pos="2160"/>
        </w:tabs>
        <w:ind w:left="2160" w:hanging="720"/>
      </w:pPr>
    </w:lvl>
    <w:lvl w:ilvl="6">
      <w:start w:val="1"/>
      <w:numFmt w:val="lowerRoman"/>
      <w:lvlText w:val="(%7)"/>
      <w:lvlJc w:val="left"/>
      <w:pPr>
        <w:tabs>
          <w:tab w:val="num" w:pos="2880"/>
        </w:tabs>
        <w:ind w:left="288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2880"/>
        </w:tabs>
        <w:ind w:left="2880" w:hanging="720"/>
      </w:pPr>
    </w:lvl>
  </w:abstractNum>
  <w:abstractNum w:abstractNumId="11" w15:restartNumberingAfterBreak="0">
    <w:nsid w:val="274C4528"/>
    <w:multiLevelType w:val="multilevel"/>
    <w:tmpl w:val="C068E184"/>
    <w:styleLink w:val="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709"/>
        </w:tabs>
        <w:ind w:left="709" w:hanging="709"/>
      </w:pPr>
      <w:rPr>
        <w:rFonts w:hint="default"/>
      </w:rPr>
    </w:lvl>
    <w:lvl w:ilvl="2">
      <w:start w:val="1"/>
      <w:numFmt w:val="lowerRoman"/>
      <w:pStyle w:val="Definition2"/>
      <w:lvlText w:val="(%3)"/>
      <w:lvlJc w:val="left"/>
      <w:pPr>
        <w:tabs>
          <w:tab w:val="num" w:pos="1418"/>
        </w:tabs>
        <w:ind w:left="1418" w:hanging="709"/>
      </w:pPr>
      <w:rPr>
        <w:rFonts w:hint="default"/>
      </w:rPr>
    </w:lvl>
    <w:lvl w:ilvl="3">
      <w:start w:val="1"/>
      <w:numFmt w:val="none"/>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2" w15:restartNumberingAfterBreak="0">
    <w:nsid w:val="28B4324C"/>
    <w:multiLevelType w:val="multilevel"/>
    <w:tmpl w:val="A574E24E"/>
    <w:numStyleLink w:val="AppendixList"/>
  </w:abstractNum>
  <w:abstractNum w:abstractNumId="13" w15:restartNumberingAfterBreak="0">
    <w:nsid w:val="2DBE1CD4"/>
    <w:multiLevelType w:val="multilevel"/>
    <w:tmpl w:val="A53EEBCE"/>
    <w:lvl w:ilvl="0">
      <w:start w:val="1"/>
      <w:numFmt w:val="decimal"/>
      <w:pStyle w:val="SBParties"/>
      <w:lvlText w:val="(%1)"/>
      <w:lvlJc w:val="left"/>
      <w:pPr>
        <w:tabs>
          <w:tab w:val="num" w:pos="851"/>
        </w:tabs>
        <w:ind w:left="851" w:hanging="851"/>
      </w:pPr>
      <w:rPr>
        <w:rFonts w:hint="default"/>
        <w:b w:val="0"/>
        <w:i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0E8E4D1"/>
    <w:multiLevelType w:val="hybridMultilevel"/>
    <w:tmpl w:val="00000000"/>
    <w:name w:val="Bullets"/>
    <w:lvl w:ilvl="0" w:tplc="FFFFFFFF">
      <w:numFmt w:val="bullet"/>
      <w:pStyle w:val="Level1Bullet"/>
      <w:lvlText w:val="•"/>
      <w:lvlJc w:val="left"/>
      <w:pPr>
        <w:tabs>
          <w:tab w:val="num" w:pos="1440"/>
        </w:tabs>
        <w:ind w:left="1440" w:hanging="720"/>
      </w:pPr>
    </w:lvl>
    <w:lvl w:ilvl="1" w:tplc="FFFFFFFF">
      <w:numFmt w:val="bullet"/>
      <w:pStyle w:val="Level2Bullet"/>
      <w:lvlText w:val="–"/>
      <w:lvlJc w:val="left"/>
      <w:pPr>
        <w:tabs>
          <w:tab w:val="num" w:pos="2160"/>
        </w:tabs>
        <w:ind w:left="2160" w:hanging="720"/>
      </w:pPr>
    </w:lvl>
    <w:lvl w:ilvl="2" w:tplc="FFFFFFFF">
      <w:start w:val="1"/>
      <w:numFmt w:val="decimal"/>
      <w:lvlText w:val=""/>
      <w:lvlJc w:val="left"/>
    </w:lvl>
    <w:lvl w:ilvl="3" w:tplc="FFFFFFFF">
      <w:start w:val="1"/>
      <w:numFmt w:val="decimal"/>
      <w:lvlText w:val=""/>
      <w:lvlJc w:val="left"/>
    </w:lvl>
    <w:lvl w:ilvl="4" w:tplc="FFFFFFFF">
      <w:start w:val="1"/>
      <w:numFmt w:val="decimal"/>
      <w:lvlText w:val=""/>
      <w:lvlJc w:val="left"/>
    </w:lvl>
    <w:lvl w:ilvl="5" w:tplc="FFFFFFFF">
      <w:start w:val="1"/>
      <w:numFmt w:val="decimal"/>
      <w:lvlText w:val=""/>
      <w:lvlJc w:val="left"/>
    </w:lvl>
    <w:lvl w:ilvl="6" w:tplc="FFFFFFFF">
      <w:start w:val="1"/>
      <w:numFmt w:val="decimal"/>
      <w:lvlText w:val=""/>
      <w:lvlJc w:val="left"/>
    </w:lvl>
    <w:lvl w:ilvl="7" w:tplc="FFFFFFFF">
      <w:start w:val="1"/>
      <w:numFmt w:val="decimal"/>
      <w:lvlText w:val=""/>
      <w:lvlJc w:val="left"/>
    </w:lvl>
    <w:lvl w:ilvl="8" w:tplc="FFFFFFFF">
      <w:start w:val="1"/>
      <w:numFmt w:val="decimal"/>
      <w:lvlText w:val=""/>
      <w:lvlJc w:val="left"/>
    </w:lvl>
  </w:abstractNum>
  <w:abstractNum w:abstractNumId="15" w15:restartNumberingAfterBreak="0">
    <w:nsid w:val="342E4937"/>
    <w:multiLevelType w:val="multilevel"/>
    <w:tmpl w:val="00000000"/>
    <w:name w:val="TOCList"/>
    <w:lvl w:ilvl="0">
      <w:start w:val="1"/>
      <w:numFmt w:val="lowerLetter"/>
      <w:lvlText w:val="(%1)"/>
      <w:lvlJc w:val="left"/>
      <w:pPr>
        <w:tabs>
          <w:tab w:val="num" w:pos="2160"/>
        </w:tabs>
        <w:ind w:left="2160" w:hanging="720"/>
      </w:pPr>
    </w:lvl>
    <w:lvl w:ilvl="1">
      <w:start w:val="1"/>
      <w:numFmt w:val="lowerRoman"/>
      <w:lvlText w:val="(%2)"/>
      <w:lvlJc w:val="left"/>
      <w:pPr>
        <w:tabs>
          <w:tab w:val="num" w:pos="2880"/>
        </w:tabs>
        <w:ind w:left="2880" w:hanging="720"/>
      </w:pPr>
    </w:lvl>
    <w:lvl w:ilvl="2">
      <w:start w:val="1"/>
      <w:numFmt w:val="upperLetter"/>
      <w:lvlText w:val="(%3)"/>
      <w:lvlJc w:val="left"/>
      <w:pPr>
        <w:tabs>
          <w:tab w:val="num" w:pos="2880"/>
        </w:tabs>
        <w:ind w:left="2880" w:hanging="720"/>
      </w:pPr>
    </w:lvl>
    <w:lvl w:ilvl="3">
      <w:start w:val="1"/>
      <w:numFmt w:val="upperRoman"/>
      <w:lvlText w:val="(%4)"/>
      <w:lvlJc w:val="left"/>
      <w:pPr>
        <w:tabs>
          <w:tab w:val="num" w:pos="2880"/>
        </w:tabs>
        <w:ind w:left="2880" w:hanging="720"/>
      </w:pPr>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6" w15:restartNumberingAfterBreak="0">
    <w:nsid w:val="3A3E163E"/>
    <w:multiLevelType w:val="multilevel"/>
    <w:tmpl w:val="19985776"/>
    <w:styleLink w:val="Schedules"/>
    <w:lvl w:ilvl="0">
      <w:start w:val="1"/>
      <w:numFmt w:val="decimal"/>
      <w:pStyle w:val="Schedule"/>
      <w:suff w:val="nothing"/>
      <w:lvlText w:val="Schedule %1"/>
      <w:lvlJc w:val="left"/>
      <w:pPr>
        <w:ind w:left="0" w:firstLine="0"/>
      </w:pPr>
      <w:rPr>
        <w:rFonts w:hint="default"/>
        <w:caps/>
      </w:rPr>
    </w:lvl>
    <w:lvl w:ilvl="1">
      <w:start w:val="1"/>
      <w:numFmt w:val="decimal"/>
      <w:pStyle w:val="Part"/>
      <w:suff w:val="nothing"/>
      <w:lvlText w:val="Part %2"/>
      <w:lvlJc w:val="left"/>
      <w:pPr>
        <w:ind w:left="0" w:firstLine="0"/>
      </w:pPr>
      <w:rPr>
        <w:rFonts w:hint="default"/>
      </w:rPr>
    </w:lvl>
    <w:lvl w:ilvl="2">
      <w:start w:val="1"/>
      <w:numFmt w:val="decimal"/>
      <w:pStyle w:val="Sch1Heading"/>
      <w:lvlText w:val="%3"/>
      <w:lvlJc w:val="left"/>
      <w:pPr>
        <w:tabs>
          <w:tab w:val="num" w:pos="709"/>
        </w:tabs>
        <w:ind w:left="709" w:hanging="709"/>
      </w:pPr>
      <w:rPr>
        <w:rFonts w:hint="default"/>
        <w:b w:val="0"/>
        <w:i w:val="0"/>
      </w:rPr>
    </w:lvl>
    <w:lvl w:ilvl="3">
      <w:start w:val="1"/>
      <w:numFmt w:val="decimal"/>
      <w:pStyle w:val="Sch2Number"/>
      <w:lvlText w:val="%3.%4"/>
      <w:lvlJc w:val="left"/>
      <w:pPr>
        <w:ind w:left="709" w:hanging="709"/>
      </w:pPr>
      <w:rPr>
        <w:rFonts w:hint="default"/>
        <w:b w:val="0"/>
        <w:i w:val="0"/>
      </w:rPr>
    </w:lvl>
    <w:lvl w:ilvl="4">
      <w:start w:val="1"/>
      <w:numFmt w:val="decimal"/>
      <w:pStyle w:val="Sch3Number"/>
      <w:lvlText w:val="%3.%4.%5"/>
      <w:lvlJc w:val="left"/>
      <w:pPr>
        <w:tabs>
          <w:tab w:val="num" w:pos="1701"/>
        </w:tabs>
        <w:ind w:left="1701" w:hanging="992"/>
      </w:pPr>
      <w:rPr>
        <w:rFonts w:hint="default"/>
        <w:b w:val="0"/>
        <w:i w:val="0"/>
      </w:rPr>
    </w:lvl>
    <w:lvl w:ilvl="5">
      <w:start w:val="1"/>
      <w:numFmt w:val="lowerLetter"/>
      <w:pStyle w:val="Sch4Number"/>
      <w:lvlText w:val="(%6)"/>
      <w:lvlJc w:val="left"/>
      <w:pPr>
        <w:tabs>
          <w:tab w:val="num" w:pos="2410"/>
        </w:tabs>
        <w:ind w:left="2410" w:hanging="709"/>
      </w:pPr>
      <w:rPr>
        <w:rFonts w:hint="default"/>
        <w:b w:val="0"/>
        <w:bCs w:val="0"/>
        <w:i w:val="0"/>
        <w:iCs w:val="0"/>
      </w:rPr>
    </w:lvl>
    <w:lvl w:ilvl="6">
      <w:start w:val="1"/>
      <w:numFmt w:val="lowerRoman"/>
      <w:pStyle w:val="Sch5Number"/>
      <w:lvlText w:val="(%7)"/>
      <w:lvlJc w:val="left"/>
      <w:pPr>
        <w:tabs>
          <w:tab w:val="num" w:pos="3119"/>
        </w:tabs>
        <w:ind w:left="3119" w:hanging="709"/>
      </w:pPr>
      <w:rPr>
        <w:rFonts w:hint="default"/>
        <w:b w:val="0"/>
        <w:bCs w:val="0"/>
        <w:i w:val="0"/>
        <w:iCs w:val="0"/>
      </w:rPr>
    </w:lvl>
    <w:lvl w:ilvl="7">
      <w:start w:val="1"/>
      <w:numFmt w:val="upperLetter"/>
      <w:pStyle w:val="Sch6Number"/>
      <w:lvlText w:val="(%8)"/>
      <w:lvlJc w:val="left"/>
      <w:pPr>
        <w:tabs>
          <w:tab w:val="num" w:pos="3827"/>
        </w:tabs>
        <w:ind w:left="3827" w:hanging="708"/>
      </w:pPr>
      <w:rPr>
        <w:rFonts w:hint="default"/>
      </w:rPr>
    </w:lvl>
    <w:lvl w:ilvl="8">
      <w:start w:val="1"/>
      <w:numFmt w:val="none"/>
      <w:lvlText w:val="(%9)"/>
      <w:lvlJc w:val="left"/>
      <w:pPr>
        <w:ind w:left="3827" w:hanging="708"/>
      </w:pPr>
      <w:rPr>
        <w:rFonts w:hint="default"/>
      </w:rPr>
    </w:lvl>
  </w:abstractNum>
  <w:abstractNum w:abstractNumId="17" w15:restartNumberingAfterBreak="0">
    <w:nsid w:val="3E226B8E"/>
    <w:multiLevelType w:val="multilevel"/>
    <w:tmpl w:val="495006AE"/>
    <w:styleLink w:val="MainNumbering"/>
    <w:lvl w:ilvl="0">
      <w:start w:val="1"/>
      <w:numFmt w:val="decimal"/>
      <w:pStyle w:val="Level1Heading"/>
      <w:lvlText w:val="%1"/>
      <w:lvlJc w:val="left"/>
      <w:pPr>
        <w:tabs>
          <w:tab w:val="num" w:pos="709"/>
        </w:tabs>
        <w:ind w:left="709" w:hanging="709"/>
      </w:pPr>
      <w:rPr>
        <w:rFonts w:hint="default"/>
        <w:b w:val="0"/>
        <w:i w:val="0"/>
      </w:rPr>
    </w:lvl>
    <w:lvl w:ilvl="1">
      <w:start w:val="1"/>
      <w:numFmt w:val="decimal"/>
      <w:pStyle w:val="Level2Number"/>
      <w:lvlText w:val="%1.%2"/>
      <w:lvlJc w:val="left"/>
      <w:pPr>
        <w:ind w:left="709" w:hanging="709"/>
      </w:pPr>
      <w:rPr>
        <w:rFonts w:hint="default"/>
        <w:b w:val="0"/>
        <w:i w:val="0"/>
      </w:rPr>
    </w:lvl>
    <w:lvl w:ilvl="2">
      <w:start w:val="1"/>
      <w:numFmt w:val="decimal"/>
      <w:pStyle w:val="Level3Number"/>
      <w:lvlText w:val="%1.%2.%3"/>
      <w:lvlJc w:val="left"/>
      <w:pPr>
        <w:tabs>
          <w:tab w:val="num" w:pos="1701"/>
        </w:tabs>
        <w:ind w:left="1701" w:hanging="992"/>
      </w:pPr>
      <w:rPr>
        <w:rFonts w:hint="default"/>
        <w:b w:val="0"/>
        <w:i w:val="0"/>
      </w:rPr>
    </w:lvl>
    <w:lvl w:ilvl="3">
      <w:start w:val="1"/>
      <w:numFmt w:val="lowerLetter"/>
      <w:pStyle w:val="Level4Number"/>
      <w:lvlText w:val="(%4)"/>
      <w:lvlJc w:val="left"/>
      <w:pPr>
        <w:tabs>
          <w:tab w:val="num" w:pos="2410"/>
        </w:tabs>
        <w:ind w:left="2410" w:hanging="709"/>
      </w:pPr>
      <w:rPr>
        <w:rFonts w:hint="default"/>
        <w:b w:val="0"/>
        <w:bCs w:val="0"/>
        <w:i w:val="0"/>
        <w:iCs w:val="0"/>
      </w:rPr>
    </w:lvl>
    <w:lvl w:ilvl="4">
      <w:start w:val="1"/>
      <w:numFmt w:val="lowerRoman"/>
      <w:pStyle w:val="Level5Number"/>
      <w:lvlText w:val="(%5)"/>
      <w:lvlJc w:val="left"/>
      <w:pPr>
        <w:tabs>
          <w:tab w:val="num" w:pos="3119"/>
        </w:tabs>
        <w:ind w:left="3119" w:hanging="709"/>
      </w:pPr>
      <w:rPr>
        <w:rFonts w:hint="default"/>
        <w:b w:val="0"/>
        <w:bCs w:val="0"/>
        <w:i w:val="0"/>
        <w:iCs w:val="0"/>
      </w:rPr>
    </w:lvl>
    <w:lvl w:ilvl="5">
      <w:start w:val="1"/>
      <w:numFmt w:val="upperLetter"/>
      <w:pStyle w:val="Level6Number"/>
      <w:lvlText w:val="(%6)"/>
      <w:lvlJc w:val="left"/>
      <w:pPr>
        <w:tabs>
          <w:tab w:val="num" w:pos="3827"/>
        </w:tabs>
        <w:ind w:left="3827" w:hanging="708"/>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0AB5D07"/>
    <w:multiLevelType w:val="multilevel"/>
    <w:tmpl w:val="00000000"/>
    <w:name w:val="Background"/>
    <w:lvl w:ilvl="0">
      <w:start w:val="1"/>
      <w:numFmt w:val="upperLetter"/>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9" w15:restartNumberingAfterBreak="0">
    <w:nsid w:val="437E7576"/>
    <w:multiLevelType w:val="multilevel"/>
    <w:tmpl w:val="976687B4"/>
    <w:styleLink w:val="AnnexureList"/>
    <w:lvl w:ilvl="0">
      <w:start w:val="1"/>
      <w:numFmt w:val="decimal"/>
      <w:pStyle w:val="Annexure"/>
      <w:suff w:val="nothing"/>
      <w:lvlText w:val="Annexure %1"/>
      <w:lvlJc w:val="left"/>
      <w:pPr>
        <w:ind w:left="0" w:firstLine="0"/>
      </w:pPr>
      <w:rPr>
        <w:rFonts w:hint="default"/>
        <w:b/>
        <w:i w:val="0"/>
      </w:rPr>
    </w:lvl>
    <w:lvl w:ilvl="1">
      <w:start w:val="1"/>
      <w:numFmt w:val="decimal"/>
      <w:pStyle w:val="AnnexurePart"/>
      <w:suff w:val="nothing"/>
      <w:lvlText w:val="Part %2"/>
      <w:lvlJc w:val="left"/>
      <w:pPr>
        <w:ind w:left="0" w:firstLine="0"/>
      </w:pPr>
      <w:rPr>
        <w:rFonts w:hint="default"/>
        <w:b/>
        <w:i w:val="0"/>
      </w:rPr>
    </w:lvl>
    <w:lvl w:ilvl="2">
      <w:start w:val="1"/>
      <w:numFmt w:val="decimal"/>
      <w:pStyle w:val="Annexure1Heading"/>
      <w:lvlText w:val="%3"/>
      <w:lvlJc w:val="left"/>
      <w:pPr>
        <w:tabs>
          <w:tab w:val="num" w:pos="709"/>
        </w:tabs>
        <w:ind w:left="709" w:hanging="709"/>
      </w:pPr>
      <w:rPr>
        <w:rFonts w:hint="default"/>
        <w:b w:val="0"/>
        <w:i w:val="0"/>
      </w:rPr>
    </w:lvl>
    <w:lvl w:ilvl="3">
      <w:start w:val="1"/>
      <w:numFmt w:val="decimal"/>
      <w:pStyle w:val="Annexure2Number"/>
      <w:lvlText w:val="%3.%4"/>
      <w:lvlJc w:val="left"/>
      <w:pPr>
        <w:tabs>
          <w:tab w:val="num" w:pos="709"/>
        </w:tabs>
        <w:ind w:left="709" w:hanging="709"/>
      </w:pPr>
      <w:rPr>
        <w:rFonts w:hint="default"/>
        <w:b w:val="0"/>
        <w:i w:val="0"/>
      </w:rPr>
    </w:lvl>
    <w:lvl w:ilvl="4">
      <w:start w:val="1"/>
      <w:numFmt w:val="decimal"/>
      <w:pStyle w:val="Annexure3Number"/>
      <w:lvlText w:val="%3.%4.%5"/>
      <w:lvlJc w:val="left"/>
      <w:pPr>
        <w:tabs>
          <w:tab w:val="num" w:pos="1701"/>
        </w:tabs>
        <w:ind w:left="1701" w:hanging="992"/>
      </w:pPr>
      <w:rPr>
        <w:rFonts w:hint="default"/>
        <w:b w:val="0"/>
        <w:i w:val="0"/>
      </w:rPr>
    </w:lvl>
    <w:lvl w:ilvl="5">
      <w:start w:val="1"/>
      <w:numFmt w:val="lowerLetter"/>
      <w:pStyle w:val="Annexure4Number"/>
      <w:lvlText w:val="(%6)"/>
      <w:lvlJc w:val="left"/>
      <w:pPr>
        <w:tabs>
          <w:tab w:val="num" w:pos="2410"/>
        </w:tabs>
        <w:ind w:left="2410" w:hanging="709"/>
      </w:pPr>
      <w:rPr>
        <w:rFonts w:hint="default"/>
      </w:rPr>
    </w:lvl>
    <w:lvl w:ilvl="6">
      <w:start w:val="1"/>
      <w:numFmt w:val="lowerRoman"/>
      <w:pStyle w:val="Annexure5Number"/>
      <w:lvlText w:val="(%7)"/>
      <w:lvlJc w:val="left"/>
      <w:pPr>
        <w:tabs>
          <w:tab w:val="num" w:pos="3119"/>
        </w:tabs>
        <w:ind w:left="3119" w:hanging="709"/>
      </w:pPr>
      <w:rPr>
        <w:rFonts w:hint="default"/>
      </w:rPr>
    </w:lvl>
    <w:lvl w:ilvl="7">
      <w:start w:val="1"/>
      <w:numFmt w:val="upperLetter"/>
      <w:pStyle w:val="Annexure6Number"/>
      <w:lvlText w:val="(%8)"/>
      <w:lvlJc w:val="left"/>
      <w:pPr>
        <w:tabs>
          <w:tab w:val="num" w:pos="3827"/>
        </w:tabs>
        <w:ind w:left="3827" w:hanging="708"/>
      </w:pPr>
      <w:rPr>
        <w:rFonts w:hint="default"/>
      </w:rPr>
    </w:lvl>
    <w:lvl w:ilvl="8">
      <w:start w:val="1"/>
      <w:numFmt w:val="none"/>
      <w:suff w:val="nothing"/>
      <w:lvlText w:val="%9"/>
      <w:lvlJc w:val="left"/>
      <w:pPr>
        <w:ind w:left="0" w:firstLine="0"/>
      </w:pPr>
      <w:rPr>
        <w:rFonts w:hint="default"/>
      </w:rPr>
    </w:lvl>
  </w:abstractNum>
  <w:abstractNum w:abstractNumId="20" w15:restartNumberingAfterBreak="0">
    <w:nsid w:val="4629C257"/>
    <w:multiLevelType w:val="multilevel"/>
    <w:tmpl w:val="00000000"/>
    <w:name w:val="DraftingNotes"/>
    <w:lvl w:ilvl="0">
      <w:start w:val="1"/>
      <w:numFmt w:val="none"/>
      <w:pStyle w:val="DraftingNote"/>
      <w:suff w:val="nothing"/>
      <w:lvlText w:val=""/>
      <w:lvlJc w:val="left"/>
      <w:pPr>
        <w:tabs>
          <w:tab w:val="num" w:pos="720"/>
        </w:tabs>
      </w:pPr>
    </w:lvl>
    <w:lvl w:ilvl="1">
      <w:start w:val="1"/>
      <w:numFmt w:val="lowerLetter"/>
      <w:pStyle w:val="DraftingNoteList1"/>
      <w:lvlText w:val="(%2)"/>
      <w:lvlJc w:val="left"/>
      <w:pPr>
        <w:tabs>
          <w:tab w:val="num" w:pos="720"/>
        </w:tabs>
        <w:ind w:left="720" w:hanging="720"/>
      </w:pPr>
    </w:lvl>
    <w:lvl w:ilvl="2">
      <w:start w:val="1"/>
      <w:numFmt w:val="lowerRoman"/>
      <w:pStyle w:val="DraftingNoteList2"/>
      <w:lvlText w:val="(%3)"/>
      <w:lvlJc w:val="left"/>
      <w:pPr>
        <w:tabs>
          <w:tab w:val="num" w:pos="1440"/>
        </w:tabs>
        <w:ind w:left="1440" w:hanging="720"/>
      </w:pPr>
    </w:lvl>
    <w:lvl w:ilvl="3">
      <w:start w:val="1"/>
      <w:numFmt w:val="upperLetter"/>
      <w:pStyle w:val="DraftingNoteList3"/>
      <w:lvlText w:val="(%4)"/>
      <w:lvlJc w:val="left"/>
      <w:pPr>
        <w:tabs>
          <w:tab w:val="num" w:pos="2161"/>
        </w:tabs>
        <w:ind w:left="2161" w:hanging="720"/>
      </w:pPr>
    </w:lvl>
    <w:lvl w:ilvl="4">
      <w:start w:val="1"/>
      <w:numFmt w:val="lowerLetter"/>
      <w:pStyle w:val="DraftingNoteList4"/>
      <w:lvlText w:val="(%5%5)"/>
      <w:lvlJc w:val="left"/>
      <w:pPr>
        <w:tabs>
          <w:tab w:val="num" w:pos="2882"/>
        </w:tabs>
        <w:ind w:left="2882" w:hanging="720"/>
      </w:pPr>
    </w:lvl>
    <w:lvl w:ilvl="5">
      <w:start w:val="1"/>
      <w:numFmt w:val="upperLetter"/>
      <w:pStyle w:val="DraftingNoteList5"/>
      <w:lvlText w:val="(%6)"/>
      <w:lvlJc w:val="left"/>
      <w:pPr>
        <w:tabs>
          <w:tab w:val="num" w:pos="3603"/>
        </w:tabs>
        <w:ind w:left="3603" w:hanging="720"/>
      </w:pPr>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1" w15:restartNumberingAfterBreak="0">
    <w:nsid w:val="4C98BF57"/>
    <w:multiLevelType w:val="multilevel"/>
    <w:tmpl w:val="00000000"/>
    <w:name w:val="AppendixText Paragraphs"/>
    <w:lvl w:ilvl="0">
      <w:start w:val="1"/>
      <w:numFmt w:val="decimal"/>
      <w:pStyle w:val="AppendixText"/>
      <w:suff w:val="space"/>
      <w:lvlText w:val="The Appendix"/>
      <w:lvlJc w:val="left"/>
      <w:pPr>
        <w:ind w:left="0" w:firstLine="0"/>
      </w:pPr>
    </w:lvl>
    <w:lvl w:ilvl="1">
      <w:start w:val="1"/>
      <w:numFmt w:val="decimal"/>
      <w:lvlText w:val="%2"/>
      <w:lvlJc w:val="left"/>
      <w:pPr>
        <w:tabs>
          <w:tab w:val="num" w:pos="720"/>
        </w:tabs>
        <w:ind w:left="720" w:hanging="720"/>
      </w:pPr>
    </w:lvl>
    <w:lvl w:ilvl="2">
      <w:start w:val="1"/>
      <w:numFmt w:val="decimal"/>
      <w:pStyle w:val="App2Number"/>
      <w:lvlText w:val="%2.%3"/>
      <w:lvlJc w:val="left"/>
      <w:pPr>
        <w:tabs>
          <w:tab w:val="num" w:pos="720"/>
        </w:tabs>
        <w:ind w:left="720" w:hanging="720"/>
      </w:pPr>
    </w:lvl>
    <w:lvl w:ilvl="3">
      <w:start w:val="1"/>
      <w:numFmt w:val="decimal"/>
      <w:pStyle w:val="App3Number"/>
      <w:lvlText w:val="%2.%3.%4"/>
      <w:lvlJc w:val="left"/>
      <w:pPr>
        <w:tabs>
          <w:tab w:val="num" w:pos="1440"/>
        </w:tabs>
        <w:ind w:left="1440" w:hanging="720"/>
      </w:pPr>
    </w:lvl>
    <w:lvl w:ilvl="4">
      <w:start w:val="1"/>
      <w:numFmt w:val="lowerLetter"/>
      <w:pStyle w:val="App4Number"/>
      <w:lvlText w:val="(%5)"/>
      <w:lvlJc w:val="left"/>
      <w:pPr>
        <w:tabs>
          <w:tab w:val="num" w:pos="2160"/>
        </w:tabs>
        <w:ind w:left="2160" w:hanging="720"/>
      </w:pPr>
    </w:lvl>
    <w:lvl w:ilvl="5">
      <w:start w:val="1"/>
      <w:numFmt w:val="lowerRoman"/>
      <w:pStyle w:val="App5Number"/>
      <w:lvlText w:val="(%6)"/>
      <w:lvlJc w:val="left"/>
      <w:pPr>
        <w:tabs>
          <w:tab w:val="num" w:pos="2880"/>
        </w:tabs>
        <w:ind w:left="2880" w:hanging="720"/>
      </w:pPr>
    </w:lvl>
    <w:lvl w:ilvl="6">
      <w:start w:val="1"/>
      <w:numFmt w:val="upperLetter"/>
      <w:lvlText w:val="(%7)"/>
      <w:lvlJc w:val="left"/>
      <w:pPr>
        <w:tabs>
          <w:tab w:val="num" w:pos="2880"/>
        </w:tabs>
        <w:ind w:left="2880" w:hanging="720"/>
      </w:pPr>
    </w:lvl>
    <w:lvl w:ilvl="7">
      <w:start w:val="1"/>
      <w:numFmt w:val="upperRoman"/>
      <w:lvlText w:val="(%8)"/>
      <w:lvlJc w:val="left"/>
      <w:pPr>
        <w:tabs>
          <w:tab w:val="num" w:pos="2880"/>
        </w:tabs>
        <w:ind w:left="2880" w:hanging="720"/>
      </w:pPr>
    </w:lvl>
    <w:lvl w:ilvl="8">
      <w:start w:val="1"/>
      <w:numFmt w:val="decimal"/>
      <w:lvlText w:val=""/>
      <w:lvlJc w:val="left"/>
    </w:lvl>
  </w:abstractNum>
  <w:abstractNum w:abstractNumId="22" w15:restartNumberingAfterBreak="0">
    <w:nsid w:val="4E4E5A13"/>
    <w:multiLevelType w:val="multilevel"/>
    <w:tmpl w:val="976687B4"/>
    <w:numStyleLink w:val="AnnexureList"/>
  </w:abstractNum>
  <w:abstractNum w:abstractNumId="23" w15:restartNumberingAfterBreak="0">
    <w:nsid w:val="5AE30E2C"/>
    <w:multiLevelType w:val="multilevel"/>
    <w:tmpl w:val="44C0FF0A"/>
    <w:numStyleLink w:val="GuidanceNumbering"/>
  </w:abstractNum>
  <w:abstractNum w:abstractNumId="24" w15:restartNumberingAfterBreak="0">
    <w:nsid w:val="5C9C051F"/>
    <w:multiLevelType w:val="multilevel"/>
    <w:tmpl w:val="19985776"/>
    <w:numStyleLink w:val="Schedules"/>
  </w:abstractNum>
  <w:abstractNum w:abstractNumId="25" w15:restartNumberingAfterBreak="0">
    <w:nsid w:val="5E401505"/>
    <w:multiLevelType w:val="multilevel"/>
    <w:tmpl w:val="00000000"/>
    <w:name w:val="Schedule Paragraphs"/>
    <w:lvl w:ilvl="0">
      <w:start w:val="1"/>
      <w:numFmt w:val="decimal"/>
      <w:suff w:val="space"/>
      <w:lvlText w:val="Schedule %1"/>
      <w:lvlJc w:val="left"/>
      <w:pPr>
        <w:ind w:left="0" w:firstLine="0"/>
      </w:pPr>
    </w:lvl>
    <w:lvl w:ilvl="1">
      <w:start w:val="1"/>
      <w:numFmt w:val="upperLetter"/>
      <w:suff w:val="space"/>
      <w:lvlText w:val="Part %2"/>
      <w:lvlJc w:val="left"/>
      <w:pPr>
        <w:ind w:left="0" w:firstLine="0"/>
      </w:pPr>
    </w:lvl>
    <w:lvl w:ilvl="2">
      <w:start w:val="1"/>
      <w:numFmt w:val="decimal"/>
      <w:lvlText w:val="%3"/>
      <w:lvlJc w:val="left"/>
      <w:pPr>
        <w:tabs>
          <w:tab w:val="num" w:pos="720"/>
        </w:tabs>
        <w:ind w:left="720" w:hanging="720"/>
      </w:pPr>
    </w:lvl>
    <w:lvl w:ilvl="3">
      <w:start w:val="1"/>
      <w:numFmt w:val="decimal"/>
      <w:lvlText w:val="%3.%4"/>
      <w:lvlJc w:val="left"/>
      <w:pPr>
        <w:tabs>
          <w:tab w:val="num" w:pos="720"/>
        </w:tabs>
        <w:ind w:left="720" w:hanging="720"/>
      </w:pPr>
    </w:lvl>
    <w:lvl w:ilvl="4">
      <w:start w:val="1"/>
      <w:numFmt w:val="decimal"/>
      <w:lvlText w:val="%3.%4.%5"/>
      <w:lvlJc w:val="left"/>
      <w:pPr>
        <w:tabs>
          <w:tab w:val="num" w:pos="1440"/>
        </w:tabs>
        <w:ind w:left="1440" w:hanging="720"/>
      </w:pPr>
    </w:lvl>
    <w:lvl w:ilvl="5">
      <w:start w:val="1"/>
      <w:numFmt w:val="lowerLetter"/>
      <w:lvlText w:val="(%6)"/>
      <w:lvlJc w:val="left"/>
      <w:pPr>
        <w:tabs>
          <w:tab w:val="num" w:pos="2160"/>
        </w:tabs>
        <w:ind w:left="2160" w:hanging="720"/>
      </w:pPr>
    </w:lvl>
    <w:lvl w:ilvl="6">
      <w:start w:val="1"/>
      <w:numFmt w:val="lowerRoman"/>
      <w:lvlText w:val="(%7)"/>
      <w:lvlJc w:val="left"/>
      <w:pPr>
        <w:tabs>
          <w:tab w:val="num" w:pos="2880"/>
        </w:tabs>
        <w:ind w:left="288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2880"/>
        </w:tabs>
        <w:ind w:left="2880" w:hanging="720"/>
      </w:pPr>
    </w:lvl>
  </w:abstractNum>
  <w:abstractNum w:abstractNumId="26" w15:restartNumberingAfterBreak="0">
    <w:nsid w:val="5E82AB78"/>
    <w:multiLevelType w:val="multilevel"/>
    <w:tmpl w:val="00000000"/>
    <w:lvl w:ilvl="0">
      <w:start w:val="1"/>
      <w:numFmt w:val="none"/>
      <w:suff w:val="nothing"/>
      <w:lvlText w:val=""/>
      <w:lvlJc w:val="left"/>
    </w:lvl>
    <w:lvl w:ilvl="1">
      <w:start w:val="1"/>
      <w:numFmt w:val="lowerLetter"/>
      <w:lvlText w:val="(%2)"/>
      <w:lvlJc w:val="left"/>
      <w:pPr>
        <w:tabs>
          <w:tab w:val="num" w:pos="720"/>
        </w:tabs>
        <w:ind w:left="720" w:hanging="721"/>
      </w:pPr>
    </w:lvl>
    <w:lvl w:ilvl="2">
      <w:start w:val="1"/>
      <w:numFmt w:val="lowerRoman"/>
      <w:lvlText w:val="(%3)"/>
      <w:lvlJc w:val="left"/>
      <w:pPr>
        <w:tabs>
          <w:tab w:val="num" w:pos="1440"/>
        </w:tabs>
        <w:ind w:left="1440" w:hanging="720"/>
      </w:pPr>
    </w:lvl>
    <w:lvl w:ilvl="3">
      <w:start w:val="1"/>
      <w:numFmt w:val="upperLetter"/>
      <w:lvlText w:val="(%4)"/>
      <w:lvlJc w:val="left"/>
      <w:pPr>
        <w:tabs>
          <w:tab w:val="num" w:pos="2160"/>
        </w:tabs>
        <w:ind w:left="2160" w:hanging="720"/>
      </w:pPr>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7" w15:restartNumberingAfterBreak="0">
    <w:nsid w:val="5EFC2594"/>
    <w:multiLevelType w:val="multilevel"/>
    <w:tmpl w:val="08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68E20802"/>
    <w:multiLevelType w:val="multilevel"/>
    <w:tmpl w:val="00000000"/>
    <w:name w:val="Clauses"/>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440"/>
        </w:tabs>
        <w:ind w:left="1440" w:hanging="720"/>
      </w:pPr>
    </w:lvl>
    <w:lvl w:ilvl="3">
      <w:start w:val="1"/>
      <w:numFmt w:val="lowerLetter"/>
      <w:lvlText w:val="(%4)"/>
      <w:lvlJc w:val="left"/>
      <w:pPr>
        <w:tabs>
          <w:tab w:val="num" w:pos="2160"/>
        </w:tabs>
        <w:ind w:left="2160" w:hanging="720"/>
      </w:pPr>
    </w:lvl>
    <w:lvl w:ilvl="4">
      <w:start w:val="1"/>
      <w:numFmt w:val="lowerRoman"/>
      <w:lvlText w:val="(%5)"/>
      <w:lvlJc w:val="left"/>
      <w:pPr>
        <w:tabs>
          <w:tab w:val="num" w:pos="2880"/>
        </w:tabs>
        <w:ind w:left="2880" w:hanging="720"/>
      </w:pPr>
    </w:lvl>
    <w:lvl w:ilvl="5">
      <w:start w:val="1"/>
      <w:numFmt w:val="upperLetter"/>
      <w:lvlText w:val="(%6)"/>
      <w:lvlJc w:val="left"/>
      <w:pPr>
        <w:tabs>
          <w:tab w:val="num" w:pos="2880"/>
        </w:tabs>
        <w:ind w:left="2880" w:hanging="720"/>
      </w:pPr>
    </w:lvl>
    <w:lvl w:ilvl="6">
      <w:start w:val="1"/>
      <w:numFmt w:val="upperRoman"/>
      <w:lvlText w:val="(%7)"/>
      <w:lvlJc w:val="left"/>
      <w:pPr>
        <w:tabs>
          <w:tab w:val="num" w:pos="2880"/>
        </w:tabs>
        <w:ind w:left="2880" w:hanging="720"/>
      </w:pPr>
    </w:lvl>
    <w:lvl w:ilvl="7">
      <w:start w:val="1"/>
      <w:numFmt w:val="decimal"/>
      <w:lvlText w:val=""/>
      <w:lvlJc w:val="left"/>
    </w:lvl>
    <w:lvl w:ilvl="8">
      <w:start w:val="1"/>
      <w:numFmt w:val="decimal"/>
      <w:lvlText w:val=""/>
      <w:lvlJc w:val="left"/>
    </w:lvl>
  </w:abstractNum>
  <w:abstractNum w:abstractNumId="29" w15:restartNumberingAfterBreak="0">
    <w:nsid w:val="69A9479E"/>
    <w:multiLevelType w:val="multilevel"/>
    <w:tmpl w:val="495006AE"/>
    <w:numStyleLink w:val="MainNumbering"/>
  </w:abstractNum>
  <w:abstractNum w:abstractNumId="30" w15:restartNumberingAfterBreak="0">
    <w:nsid w:val="6EABA11D"/>
    <w:multiLevelType w:val="multilevel"/>
    <w:tmpl w:val="00000000"/>
    <w:name w:val="Definitions"/>
    <w:lvl w:ilvl="0">
      <w:start w:val="1"/>
      <w:numFmt w:val="decimal"/>
      <w:suff w:val="nothing"/>
      <w:lvlText w:val=""/>
      <w:lvlJc w:val="left"/>
      <w:pPr>
        <w:ind w:left="75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lvl>
    <w:lvl w:ilvl="4">
      <w:start w:val="1"/>
      <w:numFmt w:val="upperRoman"/>
      <w:lvlText w:val="(%5)"/>
      <w:lvlJc w:val="left"/>
      <w:pPr>
        <w:tabs>
          <w:tab w:val="num" w:pos="2880"/>
        </w:tabs>
        <w:ind w:left="2880" w:hanging="720"/>
      </w:pPr>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1" w15:restartNumberingAfterBreak="0">
    <w:nsid w:val="724044BF"/>
    <w:multiLevelType w:val="multilevel"/>
    <w:tmpl w:val="D690FAAC"/>
    <w:styleLink w:val="PartiesNumbering"/>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709" w:hanging="709"/>
      </w:pPr>
      <w:rPr>
        <w:rFonts w:hint="default"/>
      </w:rPr>
    </w:lvl>
    <w:lvl w:ilvl="2">
      <w:start w:val="1"/>
      <w:numFmt w:val="lowerLetter"/>
      <w:pStyle w:val="Parties2"/>
      <w:lvlText w:val="(%3)"/>
      <w:lvlJc w:val="left"/>
      <w:pPr>
        <w:ind w:left="1418" w:hanging="709"/>
      </w:pPr>
      <w:rPr>
        <w:rFonts w:hint="default"/>
      </w:rPr>
    </w:lvl>
    <w:lvl w:ilvl="3">
      <w:start w:val="1"/>
      <w:numFmt w:val="upperLetter"/>
      <w:lvlRestart w:val="1"/>
      <w:pStyle w:val="Background1"/>
      <w:lvlText w:val="(%4)"/>
      <w:lvlJc w:val="left"/>
      <w:pPr>
        <w:ind w:left="709" w:hanging="709"/>
      </w:pPr>
      <w:rPr>
        <w:rFonts w:hint="default"/>
      </w:rPr>
    </w:lvl>
    <w:lvl w:ilvl="4">
      <w:start w:val="1"/>
      <w:numFmt w:val="lowerLetter"/>
      <w:pStyle w:val="Background2"/>
      <w:lvlText w:val="(%5)"/>
      <w:lvlJc w:val="left"/>
      <w:pPr>
        <w:ind w:left="1418" w:hanging="709"/>
      </w:pPr>
      <w:rPr>
        <w:rFonts w:hint="default"/>
      </w:rPr>
    </w:lvl>
    <w:lvl w:ilvl="5">
      <w:start w:val="1"/>
      <w:numFmt w:val="none"/>
      <w:lvlRestart w:val="0"/>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2" w15:restartNumberingAfterBreak="0">
    <w:nsid w:val="74B757DB"/>
    <w:multiLevelType w:val="multilevel"/>
    <w:tmpl w:val="EA10FC88"/>
    <w:lvl w:ilvl="0">
      <w:start w:val="1"/>
      <w:numFmt w:val="upperLetter"/>
      <w:pStyle w:val="SBRecitals"/>
      <w:lvlText w:val="(%1)"/>
      <w:lvlJc w:val="left"/>
      <w:pPr>
        <w:tabs>
          <w:tab w:val="num" w:pos="851"/>
        </w:tabs>
        <w:ind w:left="851" w:hanging="851"/>
      </w:pPr>
      <w:rPr>
        <w:rFonts w:hint="default"/>
        <w:b w:val="0"/>
        <w:i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812208C"/>
    <w:multiLevelType w:val="multilevel"/>
    <w:tmpl w:val="A3487910"/>
    <w:numStyleLink w:val="Bullets"/>
  </w:abstractNum>
  <w:num w:numId="1">
    <w:abstractNumId w:val="3"/>
  </w:num>
  <w:num w:numId="2">
    <w:abstractNumId w:val="31"/>
  </w:num>
  <w:num w:numId="3">
    <w:abstractNumId w:val="0"/>
  </w:num>
  <w:num w:numId="4">
    <w:abstractNumId w:val="11"/>
  </w:num>
  <w:num w:numId="5">
    <w:abstractNumId w:val="16"/>
  </w:num>
  <w:num w:numId="6">
    <w:abstractNumId w:val="17"/>
  </w:num>
  <w:num w:numId="7">
    <w:abstractNumId w:val="6"/>
  </w:num>
  <w:num w:numId="8">
    <w:abstractNumId w:val="27"/>
  </w:num>
  <w:num w:numId="9">
    <w:abstractNumId w:val="33"/>
  </w:num>
  <w:num w:numId="10">
    <w:abstractNumId w:val="29"/>
  </w:num>
  <w:num w:numId="11">
    <w:abstractNumId w:val="19"/>
  </w:num>
  <w:num w:numId="12">
    <w:abstractNumId w:val="9"/>
  </w:num>
  <w:num w:numId="13">
    <w:abstractNumId w:val="7"/>
  </w:num>
  <w:num w:numId="14">
    <w:abstractNumId w:val="23"/>
  </w:num>
  <w:num w:numId="15">
    <w:abstractNumId w:val="8"/>
  </w:num>
  <w:num w:numId="16">
    <w:abstractNumId w:val="24"/>
  </w:num>
  <w:num w:numId="17">
    <w:abstractNumId w:val="22"/>
  </w:num>
  <w:num w:numId="18">
    <w:abstractNumId w:val="12"/>
  </w:num>
  <w:num w:numId="19">
    <w:abstractNumId w:val="14"/>
  </w:num>
  <w:num w:numId="20">
    <w:abstractNumId w:val="21"/>
  </w:num>
  <w:num w:numId="21">
    <w:abstractNumId w:val="26"/>
  </w:num>
  <w:num w:numId="22">
    <w:abstractNumId w:val="20"/>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32"/>
  </w:num>
  <w:num w:numId="26">
    <w:abstractNumId w:val="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styleLockQFSet/>
  <w:defaultTabStop w:val="720"/>
  <w:characterSpacingControl w:val="doNotCompress"/>
  <w:hdrShapeDefaults>
    <o:shapedefaults v:ext="edit" spidmax="14337"/>
  </w:hdrShapeDefaults>
  <w:footnotePr>
    <w:numFmt w:val="lowerRoman"/>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307"/>
    <w:rsid w:val="00001832"/>
    <w:rsid w:val="00001A31"/>
    <w:rsid w:val="00003E94"/>
    <w:rsid w:val="0000467C"/>
    <w:rsid w:val="00007960"/>
    <w:rsid w:val="00011116"/>
    <w:rsid w:val="0001311E"/>
    <w:rsid w:val="00013D1F"/>
    <w:rsid w:val="00032C54"/>
    <w:rsid w:val="00033AA8"/>
    <w:rsid w:val="00035C4C"/>
    <w:rsid w:val="0003685A"/>
    <w:rsid w:val="00040B30"/>
    <w:rsid w:val="00044C5A"/>
    <w:rsid w:val="00045EF6"/>
    <w:rsid w:val="00050773"/>
    <w:rsid w:val="0005169B"/>
    <w:rsid w:val="000527F7"/>
    <w:rsid w:val="00055452"/>
    <w:rsid w:val="000569FE"/>
    <w:rsid w:val="00057553"/>
    <w:rsid w:val="000602D0"/>
    <w:rsid w:val="00060B15"/>
    <w:rsid w:val="00061405"/>
    <w:rsid w:val="00066091"/>
    <w:rsid w:val="00066858"/>
    <w:rsid w:val="00074106"/>
    <w:rsid w:val="00076DDB"/>
    <w:rsid w:val="00080C2E"/>
    <w:rsid w:val="00084BD1"/>
    <w:rsid w:val="0008527C"/>
    <w:rsid w:val="00091317"/>
    <w:rsid w:val="000939E4"/>
    <w:rsid w:val="000A457A"/>
    <w:rsid w:val="000A4B41"/>
    <w:rsid w:val="000A5B24"/>
    <w:rsid w:val="000B2A3C"/>
    <w:rsid w:val="000B4505"/>
    <w:rsid w:val="000B4584"/>
    <w:rsid w:val="000B4A57"/>
    <w:rsid w:val="000B77B6"/>
    <w:rsid w:val="000C5D4F"/>
    <w:rsid w:val="000D4C66"/>
    <w:rsid w:val="000E00A9"/>
    <w:rsid w:val="000E06A3"/>
    <w:rsid w:val="000E07E6"/>
    <w:rsid w:val="000E760C"/>
    <w:rsid w:val="000F0543"/>
    <w:rsid w:val="000F605A"/>
    <w:rsid w:val="000F7E08"/>
    <w:rsid w:val="0010048D"/>
    <w:rsid w:val="00101A35"/>
    <w:rsid w:val="00105928"/>
    <w:rsid w:val="00110961"/>
    <w:rsid w:val="00115AA7"/>
    <w:rsid w:val="001161C6"/>
    <w:rsid w:val="00116A67"/>
    <w:rsid w:val="0013597F"/>
    <w:rsid w:val="00135CFD"/>
    <w:rsid w:val="00137B13"/>
    <w:rsid w:val="00140387"/>
    <w:rsid w:val="00140ABB"/>
    <w:rsid w:val="00141CB9"/>
    <w:rsid w:val="00145D5D"/>
    <w:rsid w:val="0015065D"/>
    <w:rsid w:val="00156331"/>
    <w:rsid w:val="00157891"/>
    <w:rsid w:val="0015796F"/>
    <w:rsid w:val="0016323E"/>
    <w:rsid w:val="0016769A"/>
    <w:rsid w:val="00171132"/>
    <w:rsid w:val="00172CBD"/>
    <w:rsid w:val="00173EBD"/>
    <w:rsid w:val="00174C57"/>
    <w:rsid w:val="00183C55"/>
    <w:rsid w:val="00184399"/>
    <w:rsid w:val="00185620"/>
    <w:rsid w:val="00186E9E"/>
    <w:rsid w:val="00190D41"/>
    <w:rsid w:val="00192479"/>
    <w:rsid w:val="001944D1"/>
    <w:rsid w:val="001A33CF"/>
    <w:rsid w:val="001B6304"/>
    <w:rsid w:val="001C055F"/>
    <w:rsid w:val="001C1081"/>
    <w:rsid w:val="001C1AC3"/>
    <w:rsid w:val="001C4E66"/>
    <w:rsid w:val="001C55F4"/>
    <w:rsid w:val="001D28A3"/>
    <w:rsid w:val="001D4E43"/>
    <w:rsid w:val="001E2D8E"/>
    <w:rsid w:val="001E36DA"/>
    <w:rsid w:val="001E3786"/>
    <w:rsid w:val="001E3B09"/>
    <w:rsid w:val="001E4495"/>
    <w:rsid w:val="001F05A0"/>
    <w:rsid w:val="001F127E"/>
    <w:rsid w:val="001F5C99"/>
    <w:rsid w:val="001F6CB4"/>
    <w:rsid w:val="00203B29"/>
    <w:rsid w:val="0020605D"/>
    <w:rsid w:val="00207972"/>
    <w:rsid w:val="002105AA"/>
    <w:rsid w:val="00213391"/>
    <w:rsid w:val="00216F6B"/>
    <w:rsid w:val="002231F8"/>
    <w:rsid w:val="00225716"/>
    <w:rsid w:val="002260D7"/>
    <w:rsid w:val="00230DCC"/>
    <w:rsid w:val="00232540"/>
    <w:rsid w:val="00234425"/>
    <w:rsid w:val="00235730"/>
    <w:rsid w:val="002373D4"/>
    <w:rsid w:val="002415BB"/>
    <w:rsid w:val="00255307"/>
    <w:rsid w:val="0025609F"/>
    <w:rsid w:val="00263618"/>
    <w:rsid w:val="00264C7C"/>
    <w:rsid w:val="00267112"/>
    <w:rsid w:val="002678AD"/>
    <w:rsid w:val="002817A8"/>
    <w:rsid w:val="002818D6"/>
    <w:rsid w:val="002836D9"/>
    <w:rsid w:val="00283BDE"/>
    <w:rsid w:val="00284739"/>
    <w:rsid w:val="00293371"/>
    <w:rsid w:val="00297CE4"/>
    <w:rsid w:val="002A1D26"/>
    <w:rsid w:val="002A1EC1"/>
    <w:rsid w:val="002A3673"/>
    <w:rsid w:val="002A49B6"/>
    <w:rsid w:val="002B2FD6"/>
    <w:rsid w:val="002B3421"/>
    <w:rsid w:val="002B39E7"/>
    <w:rsid w:val="002B74E0"/>
    <w:rsid w:val="002D11CD"/>
    <w:rsid w:val="002D38FF"/>
    <w:rsid w:val="002D393E"/>
    <w:rsid w:val="002D4CA6"/>
    <w:rsid w:val="002D6153"/>
    <w:rsid w:val="002E1000"/>
    <w:rsid w:val="002E2297"/>
    <w:rsid w:val="002E5C8E"/>
    <w:rsid w:val="002E7FE3"/>
    <w:rsid w:val="002F03AC"/>
    <w:rsid w:val="002F7067"/>
    <w:rsid w:val="00302252"/>
    <w:rsid w:val="00302714"/>
    <w:rsid w:val="00303183"/>
    <w:rsid w:val="003055E7"/>
    <w:rsid w:val="003072DE"/>
    <w:rsid w:val="003105C9"/>
    <w:rsid w:val="00312767"/>
    <w:rsid w:val="00312B3C"/>
    <w:rsid w:val="00313C4C"/>
    <w:rsid w:val="00314F40"/>
    <w:rsid w:val="00315432"/>
    <w:rsid w:val="003175E5"/>
    <w:rsid w:val="00317DFF"/>
    <w:rsid w:val="00320A26"/>
    <w:rsid w:val="00321287"/>
    <w:rsid w:val="00322001"/>
    <w:rsid w:val="00325AE8"/>
    <w:rsid w:val="00331F8A"/>
    <w:rsid w:val="00333CEA"/>
    <w:rsid w:val="00340A26"/>
    <w:rsid w:val="0034135E"/>
    <w:rsid w:val="00341FBB"/>
    <w:rsid w:val="00342FD8"/>
    <w:rsid w:val="00345C1C"/>
    <w:rsid w:val="003501D3"/>
    <w:rsid w:val="00352DE1"/>
    <w:rsid w:val="0035305B"/>
    <w:rsid w:val="00354D9D"/>
    <w:rsid w:val="003600A9"/>
    <w:rsid w:val="00363B78"/>
    <w:rsid w:val="00364179"/>
    <w:rsid w:val="003654DB"/>
    <w:rsid w:val="00365CBC"/>
    <w:rsid w:val="00367C09"/>
    <w:rsid w:val="00373787"/>
    <w:rsid w:val="00375529"/>
    <w:rsid w:val="00375B78"/>
    <w:rsid w:val="00377DE9"/>
    <w:rsid w:val="00383179"/>
    <w:rsid w:val="003875D4"/>
    <w:rsid w:val="00387D7D"/>
    <w:rsid w:val="00391F28"/>
    <w:rsid w:val="00391F92"/>
    <w:rsid w:val="003941E1"/>
    <w:rsid w:val="00394459"/>
    <w:rsid w:val="00397E3F"/>
    <w:rsid w:val="003A0090"/>
    <w:rsid w:val="003A0A98"/>
    <w:rsid w:val="003A0DDC"/>
    <w:rsid w:val="003A3208"/>
    <w:rsid w:val="003A541D"/>
    <w:rsid w:val="003B1258"/>
    <w:rsid w:val="003B4BC9"/>
    <w:rsid w:val="003B5447"/>
    <w:rsid w:val="003B6089"/>
    <w:rsid w:val="003B6EC0"/>
    <w:rsid w:val="003B79F2"/>
    <w:rsid w:val="003C10CC"/>
    <w:rsid w:val="003C1553"/>
    <w:rsid w:val="003C44C1"/>
    <w:rsid w:val="003C5FDF"/>
    <w:rsid w:val="003D26E6"/>
    <w:rsid w:val="003D7D18"/>
    <w:rsid w:val="003E226F"/>
    <w:rsid w:val="003E6911"/>
    <w:rsid w:val="003E742E"/>
    <w:rsid w:val="003E7EB9"/>
    <w:rsid w:val="003F0063"/>
    <w:rsid w:val="003F0A1A"/>
    <w:rsid w:val="003F65D6"/>
    <w:rsid w:val="004016C5"/>
    <w:rsid w:val="0040193D"/>
    <w:rsid w:val="00403904"/>
    <w:rsid w:val="00404DC1"/>
    <w:rsid w:val="00405343"/>
    <w:rsid w:val="00411186"/>
    <w:rsid w:val="0041334E"/>
    <w:rsid w:val="004271A2"/>
    <w:rsid w:val="00430101"/>
    <w:rsid w:val="004328B8"/>
    <w:rsid w:val="00432B9B"/>
    <w:rsid w:val="00436D3E"/>
    <w:rsid w:val="00437D0A"/>
    <w:rsid w:val="0044301D"/>
    <w:rsid w:val="0044722D"/>
    <w:rsid w:val="00450044"/>
    <w:rsid w:val="0045186B"/>
    <w:rsid w:val="00453D32"/>
    <w:rsid w:val="00460C28"/>
    <w:rsid w:val="00464DDE"/>
    <w:rsid w:val="00464E29"/>
    <w:rsid w:val="0046505F"/>
    <w:rsid w:val="00467162"/>
    <w:rsid w:val="00470175"/>
    <w:rsid w:val="00471AB3"/>
    <w:rsid w:val="004730D1"/>
    <w:rsid w:val="00480FF1"/>
    <w:rsid w:val="00481B6A"/>
    <w:rsid w:val="00482A12"/>
    <w:rsid w:val="004872C4"/>
    <w:rsid w:val="00487631"/>
    <w:rsid w:val="00487EC5"/>
    <w:rsid w:val="0049002F"/>
    <w:rsid w:val="00491174"/>
    <w:rsid w:val="00492D4E"/>
    <w:rsid w:val="00497CA9"/>
    <w:rsid w:val="004A0B79"/>
    <w:rsid w:val="004A0CB3"/>
    <w:rsid w:val="004A1D93"/>
    <w:rsid w:val="004A5353"/>
    <w:rsid w:val="004A5739"/>
    <w:rsid w:val="004A6F31"/>
    <w:rsid w:val="004A7560"/>
    <w:rsid w:val="004C0A1C"/>
    <w:rsid w:val="004C339A"/>
    <w:rsid w:val="004C3A95"/>
    <w:rsid w:val="004E68C9"/>
    <w:rsid w:val="004E6F47"/>
    <w:rsid w:val="004E7A6E"/>
    <w:rsid w:val="004F27E7"/>
    <w:rsid w:val="004F2986"/>
    <w:rsid w:val="004F49A3"/>
    <w:rsid w:val="004F68B0"/>
    <w:rsid w:val="005001BD"/>
    <w:rsid w:val="0050348D"/>
    <w:rsid w:val="00503B66"/>
    <w:rsid w:val="00507628"/>
    <w:rsid w:val="00512DAD"/>
    <w:rsid w:val="00520A62"/>
    <w:rsid w:val="00527855"/>
    <w:rsid w:val="0053376F"/>
    <w:rsid w:val="00534820"/>
    <w:rsid w:val="005524D1"/>
    <w:rsid w:val="00553182"/>
    <w:rsid w:val="00553F67"/>
    <w:rsid w:val="005557FF"/>
    <w:rsid w:val="00560356"/>
    <w:rsid w:val="005615ED"/>
    <w:rsid w:val="00561860"/>
    <w:rsid w:val="00562EAD"/>
    <w:rsid w:val="00563680"/>
    <w:rsid w:val="00574F37"/>
    <w:rsid w:val="00583754"/>
    <w:rsid w:val="00583F72"/>
    <w:rsid w:val="005847BD"/>
    <w:rsid w:val="00585048"/>
    <w:rsid w:val="0058514B"/>
    <w:rsid w:val="00586B92"/>
    <w:rsid w:val="00592ACA"/>
    <w:rsid w:val="0059593C"/>
    <w:rsid w:val="00597124"/>
    <w:rsid w:val="005A1627"/>
    <w:rsid w:val="005A2F56"/>
    <w:rsid w:val="005A3B5A"/>
    <w:rsid w:val="005A5269"/>
    <w:rsid w:val="005A669C"/>
    <w:rsid w:val="005B1668"/>
    <w:rsid w:val="005B272F"/>
    <w:rsid w:val="005B55D7"/>
    <w:rsid w:val="005C118C"/>
    <w:rsid w:val="005C2AE5"/>
    <w:rsid w:val="005C341A"/>
    <w:rsid w:val="005C45EB"/>
    <w:rsid w:val="005C5DB9"/>
    <w:rsid w:val="005C6C7C"/>
    <w:rsid w:val="005D0C93"/>
    <w:rsid w:val="005D17F6"/>
    <w:rsid w:val="005D1E19"/>
    <w:rsid w:val="005D4036"/>
    <w:rsid w:val="005D58E5"/>
    <w:rsid w:val="005E1D2D"/>
    <w:rsid w:val="005E5D30"/>
    <w:rsid w:val="005F173D"/>
    <w:rsid w:val="005F1D45"/>
    <w:rsid w:val="005F2715"/>
    <w:rsid w:val="005F7FEF"/>
    <w:rsid w:val="0060120B"/>
    <w:rsid w:val="00605369"/>
    <w:rsid w:val="0060631D"/>
    <w:rsid w:val="00607BBA"/>
    <w:rsid w:val="00610DD3"/>
    <w:rsid w:val="00611628"/>
    <w:rsid w:val="006135E8"/>
    <w:rsid w:val="00613FF1"/>
    <w:rsid w:val="00622853"/>
    <w:rsid w:val="006236E1"/>
    <w:rsid w:val="0062572D"/>
    <w:rsid w:val="00625E9E"/>
    <w:rsid w:val="0063187C"/>
    <w:rsid w:val="006324B0"/>
    <w:rsid w:val="00643181"/>
    <w:rsid w:val="00644CBB"/>
    <w:rsid w:val="0064560D"/>
    <w:rsid w:val="00645F26"/>
    <w:rsid w:val="00653F5E"/>
    <w:rsid w:val="00654A93"/>
    <w:rsid w:val="006560DB"/>
    <w:rsid w:val="006566D2"/>
    <w:rsid w:val="00657851"/>
    <w:rsid w:val="00664D42"/>
    <w:rsid w:val="00664F47"/>
    <w:rsid w:val="006653CC"/>
    <w:rsid w:val="0067482C"/>
    <w:rsid w:val="00674AEE"/>
    <w:rsid w:val="00675F93"/>
    <w:rsid w:val="00680F28"/>
    <w:rsid w:val="006811C4"/>
    <w:rsid w:val="0068420A"/>
    <w:rsid w:val="0068503E"/>
    <w:rsid w:val="00685E67"/>
    <w:rsid w:val="00687C26"/>
    <w:rsid w:val="00690205"/>
    <w:rsid w:val="00690EA5"/>
    <w:rsid w:val="00693DFE"/>
    <w:rsid w:val="00695276"/>
    <w:rsid w:val="006B3C23"/>
    <w:rsid w:val="006B6998"/>
    <w:rsid w:val="006C0B0C"/>
    <w:rsid w:val="006C35FB"/>
    <w:rsid w:val="006D03FB"/>
    <w:rsid w:val="006D1DD9"/>
    <w:rsid w:val="006E45C9"/>
    <w:rsid w:val="006F0A87"/>
    <w:rsid w:val="006F48F1"/>
    <w:rsid w:val="0070431A"/>
    <w:rsid w:val="007079DE"/>
    <w:rsid w:val="007116B5"/>
    <w:rsid w:val="00714261"/>
    <w:rsid w:val="00714347"/>
    <w:rsid w:val="00714D38"/>
    <w:rsid w:val="0071520B"/>
    <w:rsid w:val="0072511F"/>
    <w:rsid w:val="00727F12"/>
    <w:rsid w:val="00730911"/>
    <w:rsid w:val="00730DE5"/>
    <w:rsid w:val="007315B6"/>
    <w:rsid w:val="007353AC"/>
    <w:rsid w:val="00737FFD"/>
    <w:rsid w:val="00741420"/>
    <w:rsid w:val="0074574E"/>
    <w:rsid w:val="007507FE"/>
    <w:rsid w:val="007512C0"/>
    <w:rsid w:val="00751DAD"/>
    <w:rsid w:val="00752248"/>
    <w:rsid w:val="00753402"/>
    <w:rsid w:val="0076021C"/>
    <w:rsid w:val="00761352"/>
    <w:rsid w:val="0076536B"/>
    <w:rsid w:val="00765698"/>
    <w:rsid w:val="00766BEC"/>
    <w:rsid w:val="00767EF7"/>
    <w:rsid w:val="007718FE"/>
    <w:rsid w:val="00771E78"/>
    <w:rsid w:val="00774462"/>
    <w:rsid w:val="0077747A"/>
    <w:rsid w:val="00781032"/>
    <w:rsid w:val="00781D49"/>
    <w:rsid w:val="007824D2"/>
    <w:rsid w:val="00782D06"/>
    <w:rsid w:val="00785E16"/>
    <w:rsid w:val="0079389A"/>
    <w:rsid w:val="007941E1"/>
    <w:rsid w:val="007946FC"/>
    <w:rsid w:val="007947B6"/>
    <w:rsid w:val="007A0611"/>
    <w:rsid w:val="007A1898"/>
    <w:rsid w:val="007A1D15"/>
    <w:rsid w:val="007A45A9"/>
    <w:rsid w:val="007A5C86"/>
    <w:rsid w:val="007A7F8B"/>
    <w:rsid w:val="007B04BC"/>
    <w:rsid w:val="007B2253"/>
    <w:rsid w:val="007B2B60"/>
    <w:rsid w:val="007B367B"/>
    <w:rsid w:val="007B46EB"/>
    <w:rsid w:val="007B51F3"/>
    <w:rsid w:val="007B5315"/>
    <w:rsid w:val="007B6FF5"/>
    <w:rsid w:val="007C02DD"/>
    <w:rsid w:val="007C2B90"/>
    <w:rsid w:val="007C3A5A"/>
    <w:rsid w:val="007C4D28"/>
    <w:rsid w:val="007C6CB3"/>
    <w:rsid w:val="007D355C"/>
    <w:rsid w:val="007D3F3F"/>
    <w:rsid w:val="007D4818"/>
    <w:rsid w:val="007D73EE"/>
    <w:rsid w:val="007E26AA"/>
    <w:rsid w:val="007E2953"/>
    <w:rsid w:val="007E305A"/>
    <w:rsid w:val="007E3EFE"/>
    <w:rsid w:val="007E425C"/>
    <w:rsid w:val="007E5FD6"/>
    <w:rsid w:val="007F4301"/>
    <w:rsid w:val="007F76D5"/>
    <w:rsid w:val="00800034"/>
    <w:rsid w:val="008042AD"/>
    <w:rsid w:val="00805B31"/>
    <w:rsid w:val="00806EE0"/>
    <w:rsid w:val="0080717E"/>
    <w:rsid w:val="00807BC7"/>
    <w:rsid w:val="0081380C"/>
    <w:rsid w:val="008178A8"/>
    <w:rsid w:val="00822834"/>
    <w:rsid w:val="0082312B"/>
    <w:rsid w:val="00824CC8"/>
    <w:rsid w:val="00824DCE"/>
    <w:rsid w:val="00825436"/>
    <w:rsid w:val="00826B8A"/>
    <w:rsid w:val="00835158"/>
    <w:rsid w:val="0083756D"/>
    <w:rsid w:val="00840792"/>
    <w:rsid w:val="0084207B"/>
    <w:rsid w:val="00844356"/>
    <w:rsid w:val="008454F7"/>
    <w:rsid w:val="0085046B"/>
    <w:rsid w:val="0085184D"/>
    <w:rsid w:val="00851D2E"/>
    <w:rsid w:val="00853623"/>
    <w:rsid w:val="00855574"/>
    <w:rsid w:val="00855C8A"/>
    <w:rsid w:val="0086008E"/>
    <w:rsid w:val="00862C85"/>
    <w:rsid w:val="008668BE"/>
    <w:rsid w:val="00866EAE"/>
    <w:rsid w:val="00867C97"/>
    <w:rsid w:val="00870EDE"/>
    <w:rsid w:val="00873C0C"/>
    <w:rsid w:val="008748EB"/>
    <w:rsid w:val="00877E55"/>
    <w:rsid w:val="008820FA"/>
    <w:rsid w:val="0088242E"/>
    <w:rsid w:val="00882D05"/>
    <w:rsid w:val="00883259"/>
    <w:rsid w:val="008855B9"/>
    <w:rsid w:val="0089254F"/>
    <w:rsid w:val="00892CEB"/>
    <w:rsid w:val="00893670"/>
    <w:rsid w:val="00893D87"/>
    <w:rsid w:val="00896A3D"/>
    <w:rsid w:val="00897178"/>
    <w:rsid w:val="00897787"/>
    <w:rsid w:val="008B0FE2"/>
    <w:rsid w:val="008B1769"/>
    <w:rsid w:val="008B1F86"/>
    <w:rsid w:val="008B2BEA"/>
    <w:rsid w:val="008B2F0A"/>
    <w:rsid w:val="008B759E"/>
    <w:rsid w:val="008B7892"/>
    <w:rsid w:val="008C498E"/>
    <w:rsid w:val="008D197C"/>
    <w:rsid w:val="008D2B97"/>
    <w:rsid w:val="008D3427"/>
    <w:rsid w:val="008D45C0"/>
    <w:rsid w:val="008D648A"/>
    <w:rsid w:val="008E6919"/>
    <w:rsid w:val="008F19AF"/>
    <w:rsid w:val="008F1BD4"/>
    <w:rsid w:val="008F27C6"/>
    <w:rsid w:val="0090332A"/>
    <w:rsid w:val="009130D7"/>
    <w:rsid w:val="0091336E"/>
    <w:rsid w:val="00917274"/>
    <w:rsid w:val="00922019"/>
    <w:rsid w:val="0092659A"/>
    <w:rsid w:val="009303CD"/>
    <w:rsid w:val="0093204C"/>
    <w:rsid w:val="00932125"/>
    <w:rsid w:val="00932CAE"/>
    <w:rsid w:val="00933655"/>
    <w:rsid w:val="009340DD"/>
    <w:rsid w:val="00935492"/>
    <w:rsid w:val="00937A13"/>
    <w:rsid w:val="00947368"/>
    <w:rsid w:val="00950081"/>
    <w:rsid w:val="0095234A"/>
    <w:rsid w:val="00953699"/>
    <w:rsid w:val="00955801"/>
    <w:rsid w:val="009571CA"/>
    <w:rsid w:val="0096038A"/>
    <w:rsid w:val="00960F30"/>
    <w:rsid w:val="009628E1"/>
    <w:rsid w:val="00965638"/>
    <w:rsid w:val="009668E5"/>
    <w:rsid w:val="00970CA0"/>
    <w:rsid w:val="00974866"/>
    <w:rsid w:val="00975125"/>
    <w:rsid w:val="00975F56"/>
    <w:rsid w:val="00981382"/>
    <w:rsid w:val="00983248"/>
    <w:rsid w:val="009876BE"/>
    <w:rsid w:val="0099043D"/>
    <w:rsid w:val="00990E0D"/>
    <w:rsid w:val="00991171"/>
    <w:rsid w:val="009A3917"/>
    <w:rsid w:val="009A420A"/>
    <w:rsid w:val="009A60F0"/>
    <w:rsid w:val="009A6294"/>
    <w:rsid w:val="009A7998"/>
    <w:rsid w:val="009B2B17"/>
    <w:rsid w:val="009B38DE"/>
    <w:rsid w:val="009B48BD"/>
    <w:rsid w:val="009C0C38"/>
    <w:rsid w:val="009C28C7"/>
    <w:rsid w:val="009C3964"/>
    <w:rsid w:val="009D0218"/>
    <w:rsid w:val="009D12EC"/>
    <w:rsid w:val="009D2F83"/>
    <w:rsid w:val="009D66AE"/>
    <w:rsid w:val="009E2CF3"/>
    <w:rsid w:val="009F004D"/>
    <w:rsid w:val="009F1B17"/>
    <w:rsid w:val="009F2ADD"/>
    <w:rsid w:val="009F325B"/>
    <w:rsid w:val="009F3FD7"/>
    <w:rsid w:val="009F4AD7"/>
    <w:rsid w:val="00A00795"/>
    <w:rsid w:val="00A017DB"/>
    <w:rsid w:val="00A019FA"/>
    <w:rsid w:val="00A104F4"/>
    <w:rsid w:val="00A10E87"/>
    <w:rsid w:val="00A13D29"/>
    <w:rsid w:val="00A1619E"/>
    <w:rsid w:val="00A2405B"/>
    <w:rsid w:val="00A256EC"/>
    <w:rsid w:val="00A30630"/>
    <w:rsid w:val="00A31F0E"/>
    <w:rsid w:val="00A3509D"/>
    <w:rsid w:val="00A35E7D"/>
    <w:rsid w:val="00A368E4"/>
    <w:rsid w:val="00A4003D"/>
    <w:rsid w:val="00A44931"/>
    <w:rsid w:val="00A45C92"/>
    <w:rsid w:val="00A46779"/>
    <w:rsid w:val="00A469CD"/>
    <w:rsid w:val="00A55600"/>
    <w:rsid w:val="00A614CF"/>
    <w:rsid w:val="00A64C2B"/>
    <w:rsid w:val="00A6592E"/>
    <w:rsid w:val="00A66DF3"/>
    <w:rsid w:val="00A66EE2"/>
    <w:rsid w:val="00A70D78"/>
    <w:rsid w:val="00A722DC"/>
    <w:rsid w:val="00A76A6C"/>
    <w:rsid w:val="00A80999"/>
    <w:rsid w:val="00A8577A"/>
    <w:rsid w:val="00A871D9"/>
    <w:rsid w:val="00A95ABC"/>
    <w:rsid w:val="00A96058"/>
    <w:rsid w:val="00A97C83"/>
    <w:rsid w:val="00AA114E"/>
    <w:rsid w:val="00AA1E45"/>
    <w:rsid w:val="00AA5719"/>
    <w:rsid w:val="00AA57E9"/>
    <w:rsid w:val="00AB1B2C"/>
    <w:rsid w:val="00AB2197"/>
    <w:rsid w:val="00AB21FF"/>
    <w:rsid w:val="00AB2BC4"/>
    <w:rsid w:val="00AB52DB"/>
    <w:rsid w:val="00AB601B"/>
    <w:rsid w:val="00AB6C04"/>
    <w:rsid w:val="00AB6CAA"/>
    <w:rsid w:val="00AC3FF0"/>
    <w:rsid w:val="00AC41ED"/>
    <w:rsid w:val="00AC7025"/>
    <w:rsid w:val="00AC7900"/>
    <w:rsid w:val="00AD1EEC"/>
    <w:rsid w:val="00AD2DFF"/>
    <w:rsid w:val="00AD3C4D"/>
    <w:rsid w:val="00AD4F1C"/>
    <w:rsid w:val="00AD6368"/>
    <w:rsid w:val="00AE0A6A"/>
    <w:rsid w:val="00AE5F7D"/>
    <w:rsid w:val="00AE7735"/>
    <w:rsid w:val="00AF04FD"/>
    <w:rsid w:val="00AF3DDE"/>
    <w:rsid w:val="00B03CBF"/>
    <w:rsid w:val="00B04AF1"/>
    <w:rsid w:val="00B10AC3"/>
    <w:rsid w:val="00B12434"/>
    <w:rsid w:val="00B12D82"/>
    <w:rsid w:val="00B215E4"/>
    <w:rsid w:val="00B217A4"/>
    <w:rsid w:val="00B21938"/>
    <w:rsid w:val="00B219F1"/>
    <w:rsid w:val="00B21F8F"/>
    <w:rsid w:val="00B2227D"/>
    <w:rsid w:val="00B317B4"/>
    <w:rsid w:val="00B3553E"/>
    <w:rsid w:val="00B3732C"/>
    <w:rsid w:val="00B43BCF"/>
    <w:rsid w:val="00B51473"/>
    <w:rsid w:val="00B52201"/>
    <w:rsid w:val="00B539FB"/>
    <w:rsid w:val="00B56D80"/>
    <w:rsid w:val="00B6033E"/>
    <w:rsid w:val="00B60985"/>
    <w:rsid w:val="00B614C0"/>
    <w:rsid w:val="00B7423D"/>
    <w:rsid w:val="00B743B4"/>
    <w:rsid w:val="00B752B2"/>
    <w:rsid w:val="00B75B11"/>
    <w:rsid w:val="00B8570D"/>
    <w:rsid w:val="00B85CF2"/>
    <w:rsid w:val="00B86491"/>
    <w:rsid w:val="00B90EB7"/>
    <w:rsid w:val="00B9158E"/>
    <w:rsid w:val="00B92171"/>
    <w:rsid w:val="00BA0104"/>
    <w:rsid w:val="00BA073D"/>
    <w:rsid w:val="00BA3C08"/>
    <w:rsid w:val="00BA6DC2"/>
    <w:rsid w:val="00BB7B17"/>
    <w:rsid w:val="00BC1171"/>
    <w:rsid w:val="00BC5858"/>
    <w:rsid w:val="00BC65A3"/>
    <w:rsid w:val="00BD1071"/>
    <w:rsid w:val="00BD2F4B"/>
    <w:rsid w:val="00BD7749"/>
    <w:rsid w:val="00BE15C4"/>
    <w:rsid w:val="00BE4EA6"/>
    <w:rsid w:val="00BE533C"/>
    <w:rsid w:val="00BE6CFF"/>
    <w:rsid w:val="00BF08DA"/>
    <w:rsid w:val="00BF0A6D"/>
    <w:rsid w:val="00BF374A"/>
    <w:rsid w:val="00BF3F8C"/>
    <w:rsid w:val="00BF48DF"/>
    <w:rsid w:val="00BF55A6"/>
    <w:rsid w:val="00BF5864"/>
    <w:rsid w:val="00C03490"/>
    <w:rsid w:val="00C073B1"/>
    <w:rsid w:val="00C11171"/>
    <w:rsid w:val="00C13695"/>
    <w:rsid w:val="00C1577C"/>
    <w:rsid w:val="00C16A3C"/>
    <w:rsid w:val="00C21255"/>
    <w:rsid w:val="00C21B7E"/>
    <w:rsid w:val="00C21D0F"/>
    <w:rsid w:val="00C243D7"/>
    <w:rsid w:val="00C249F0"/>
    <w:rsid w:val="00C270C9"/>
    <w:rsid w:val="00C27429"/>
    <w:rsid w:val="00C3027B"/>
    <w:rsid w:val="00C325E8"/>
    <w:rsid w:val="00C32602"/>
    <w:rsid w:val="00C34B26"/>
    <w:rsid w:val="00C36059"/>
    <w:rsid w:val="00C36598"/>
    <w:rsid w:val="00C367B7"/>
    <w:rsid w:val="00C4223E"/>
    <w:rsid w:val="00C4239D"/>
    <w:rsid w:val="00C4317B"/>
    <w:rsid w:val="00C433C7"/>
    <w:rsid w:val="00C50DE3"/>
    <w:rsid w:val="00C523D8"/>
    <w:rsid w:val="00C52DBD"/>
    <w:rsid w:val="00C53CA8"/>
    <w:rsid w:val="00C54730"/>
    <w:rsid w:val="00C55FAB"/>
    <w:rsid w:val="00C56AEF"/>
    <w:rsid w:val="00C56FCA"/>
    <w:rsid w:val="00C71A33"/>
    <w:rsid w:val="00C73AC2"/>
    <w:rsid w:val="00C760E4"/>
    <w:rsid w:val="00C76BB0"/>
    <w:rsid w:val="00C77ABD"/>
    <w:rsid w:val="00C82951"/>
    <w:rsid w:val="00C82A2B"/>
    <w:rsid w:val="00C83B30"/>
    <w:rsid w:val="00C8581C"/>
    <w:rsid w:val="00C90958"/>
    <w:rsid w:val="00C927B7"/>
    <w:rsid w:val="00C940CA"/>
    <w:rsid w:val="00C94E47"/>
    <w:rsid w:val="00CA74B2"/>
    <w:rsid w:val="00CB4C17"/>
    <w:rsid w:val="00CC3521"/>
    <w:rsid w:val="00CC37FC"/>
    <w:rsid w:val="00CC4246"/>
    <w:rsid w:val="00CC4CD2"/>
    <w:rsid w:val="00CC7022"/>
    <w:rsid w:val="00CD2440"/>
    <w:rsid w:val="00CD27BB"/>
    <w:rsid w:val="00CD485D"/>
    <w:rsid w:val="00CD4C6D"/>
    <w:rsid w:val="00CD72F4"/>
    <w:rsid w:val="00CE3529"/>
    <w:rsid w:val="00CE4148"/>
    <w:rsid w:val="00CE718B"/>
    <w:rsid w:val="00CF1D54"/>
    <w:rsid w:val="00CF40CC"/>
    <w:rsid w:val="00CF4744"/>
    <w:rsid w:val="00CF4921"/>
    <w:rsid w:val="00CF4C5C"/>
    <w:rsid w:val="00CF59C6"/>
    <w:rsid w:val="00CF6D4A"/>
    <w:rsid w:val="00D007BB"/>
    <w:rsid w:val="00D02199"/>
    <w:rsid w:val="00D04FFC"/>
    <w:rsid w:val="00D0526E"/>
    <w:rsid w:val="00D06202"/>
    <w:rsid w:val="00D06BFC"/>
    <w:rsid w:val="00D070BC"/>
    <w:rsid w:val="00D12EC1"/>
    <w:rsid w:val="00D13776"/>
    <w:rsid w:val="00D13E7B"/>
    <w:rsid w:val="00D237F8"/>
    <w:rsid w:val="00D26FCC"/>
    <w:rsid w:val="00D304F8"/>
    <w:rsid w:val="00D3090D"/>
    <w:rsid w:val="00D320D5"/>
    <w:rsid w:val="00D348C7"/>
    <w:rsid w:val="00D367C3"/>
    <w:rsid w:val="00D36FA3"/>
    <w:rsid w:val="00D404AA"/>
    <w:rsid w:val="00D452A1"/>
    <w:rsid w:val="00D51FA9"/>
    <w:rsid w:val="00D55D24"/>
    <w:rsid w:val="00D657C3"/>
    <w:rsid w:val="00D73744"/>
    <w:rsid w:val="00D76495"/>
    <w:rsid w:val="00D80CA2"/>
    <w:rsid w:val="00D83F80"/>
    <w:rsid w:val="00D84795"/>
    <w:rsid w:val="00D85603"/>
    <w:rsid w:val="00D8644B"/>
    <w:rsid w:val="00D87623"/>
    <w:rsid w:val="00D9047C"/>
    <w:rsid w:val="00D918DE"/>
    <w:rsid w:val="00D92345"/>
    <w:rsid w:val="00D92A2D"/>
    <w:rsid w:val="00D96CB3"/>
    <w:rsid w:val="00DA06DB"/>
    <w:rsid w:val="00DA0EF3"/>
    <w:rsid w:val="00DA26F4"/>
    <w:rsid w:val="00DA4C47"/>
    <w:rsid w:val="00DA526D"/>
    <w:rsid w:val="00DB731E"/>
    <w:rsid w:val="00DB74F3"/>
    <w:rsid w:val="00DC2547"/>
    <w:rsid w:val="00DC4101"/>
    <w:rsid w:val="00DC66A7"/>
    <w:rsid w:val="00DC76C6"/>
    <w:rsid w:val="00DD1986"/>
    <w:rsid w:val="00DD1A45"/>
    <w:rsid w:val="00DD2CC2"/>
    <w:rsid w:val="00DD4F25"/>
    <w:rsid w:val="00DD5EAE"/>
    <w:rsid w:val="00DE13A8"/>
    <w:rsid w:val="00DE4453"/>
    <w:rsid w:val="00E06EC5"/>
    <w:rsid w:val="00E1071C"/>
    <w:rsid w:val="00E10EA9"/>
    <w:rsid w:val="00E17180"/>
    <w:rsid w:val="00E21463"/>
    <w:rsid w:val="00E22BB3"/>
    <w:rsid w:val="00E305D3"/>
    <w:rsid w:val="00E306E9"/>
    <w:rsid w:val="00E33268"/>
    <w:rsid w:val="00E43CDB"/>
    <w:rsid w:val="00E44609"/>
    <w:rsid w:val="00E44DDA"/>
    <w:rsid w:val="00E562BE"/>
    <w:rsid w:val="00E609E6"/>
    <w:rsid w:val="00E640A5"/>
    <w:rsid w:val="00E7149C"/>
    <w:rsid w:val="00E717D6"/>
    <w:rsid w:val="00E72AF7"/>
    <w:rsid w:val="00E80AA1"/>
    <w:rsid w:val="00E851A2"/>
    <w:rsid w:val="00E86247"/>
    <w:rsid w:val="00E87425"/>
    <w:rsid w:val="00E9104D"/>
    <w:rsid w:val="00E92097"/>
    <w:rsid w:val="00E93C17"/>
    <w:rsid w:val="00E94E43"/>
    <w:rsid w:val="00E966DF"/>
    <w:rsid w:val="00EA0862"/>
    <w:rsid w:val="00EA0885"/>
    <w:rsid w:val="00EB35FC"/>
    <w:rsid w:val="00EB3853"/>
    <w:rsid w:val="00EC171B"/>
    <w:rsid w:val="00EC2161"/>
    <w:rsid w:val="00EE5228"/>
    <w:rsid w:val="00EE5817"/>
    <w:rsid w:val="00EF64FF"/>
    <w:rsid w:val="00F00353"/>
    <w:rsid w:val="00F04115"/>
    <w:rsid w:val="00F043E8"/>
    <w:rsid w:val="00F068D0"/>
    <w:rsid w:val="00F07CBD"/>
    <w:rsid w:val="00F10B1E"/>
    <w:rsid w:val="00F1196A"/>
    <w:rsid w:val="00F2030A"/>
    <w:rsid w:val="00F21B25"/>
    <w:rsid w:val="00F23B2D"/>
    <w:rsid w:val="00F24D2B"/>
    <w:rsid w:val="00F31103"/>
    <w:rsid w:val="00F31111"/>
    <w:rsid w:val="00F33AD9"/>
    <w:rsid w:val="00F40F62"/>
    <w:rsid w:val="00F41F47"/>
    <w:rsid w:val="00F42C3D"/>
    <w:rsid w:val="00F46ACB"/>
    <w:rsid w:val="00F479A4"/>
    <w:rsid w:val="00F53462"/>
    <w:rsid w:val="00F555C4"/>
    <w:rsid w:val="00F57A76"/>
    <w:rsid w:val="00F60A8E"/>
    <w:rsid w:val="00F619B2"/>
    <w:rsid w:val="00F6239F"/>
    <w:rsid w:val="00F63117"/>
    <w:rsid w:val="00F644CF"/>
    <w:rsid w:val="00F64DB1"/>
    <w:rsid w:val="00F70B81"/>
    <w:rsid w:val="00F72F1B"/>
    <w:rsid w:val="00F73777"/>
    <w:rsid w:val="00F80C9C"/>
    <w:rsid w:val="00F8174A"/>
    <w:rsid w:val="00F8224F"/>
    <w:rsid w:val="00F83201"/>
    <w:rsid w:val="00F84AAA"/>
    <w:rsid w:val="00F93684"/>
    <w:rsid w:val="00F93F08"/>
    <w:rsid w:val="00F96EE0"/>
    <w:rsid w:val="00F97CF4"/>
    <w:rsid w:val="00FA4DAF"/>
    <w:rsid w:val="00FA5979"/>
    <w:rsid w:val="00FA727E"/>
    <w:rsid w:val="00FB2BB4"/>
    <w:rsid w:val="00FB3BA1"/>
    <w:rsid w:val="00FB5114"/>
    <w:rsid w:val="00FD3D30"/>
    <w:rsid w:val="00FD40E7"/>
    <w:rsid w:val="00FD5EB5"/>
    <w:rsid w:val="00FD603B"/>
    <w:rsid w:val="00FD7C23"/>
    <w:rsid w:val="00FD7E43"/>
    <w:rsid w:val="00FD7FB7"/>
    <w:rsid w:val="00FE1F9D"/>
    <w:rsid w:val="00FE789B"/>
    <w:rsid w:val="00FF073F"/>
    <w:rsid w:val="00FF0DEF"/>
    <w:rsid w:val="00FF22E1"/>
    <w:rsid w:val="00FF65E5"/>
    <w:rsid w:val="00FF7C7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7FC2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88" w:lineRule="auto"/>
        <w:jc w:val="both"/>
      </w:pPr>
    </w:pPrDefault>
  </w:docDefaults>
  <w:latentStyles w:defLockedState="0" w:defUIPriority="99" w:defSemiHidden="0" w:defUnhideWhenUsed="0" w:defQFormat="0" w:count="376">
    <w:lsdException w:name="Normal" w:uiPriority="19" w:qFormat="1"/>
    <w:lsdException w:name="heading 1" w:uiPriority="0" w:qFormat="1"/>
    <w:lsdException w:name="heading 2" w:semiHidden="1" w:uiPriority="0" w:unhideWhenUsed="1" w:qFormat="1"/>
    <w:lsdException w:name="heading 3" w:semiHidden="1" w:uiPriority="0" w:qFormat="1"/>
    <w:lsdException w:name="heading 4" w:semiHidden="1" w:uiPriority="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4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qFormat="1"/>
    <w:lsdException w:name="Salutation" w:semiHidden="1"/>
    <w:lsdException w:name="Date" w:semiHidden="1" w:uiPriority="0"/>
    <w:lsdException w:name="Body Text First Indent" w:semiHidden="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0" w:qFormat="1"/>
    <w:lsdException w:name="Subtle Reference" w:semiHidden="1" w:uiPriority="33" w:qFormat="1"/>
    <w:lsdException w:name="Intense Reference" w:semiHidden="1" w:uiPriority="33" w:qFormat="1"/>
    <w:lsdException w:name="Book Title" w:semiHidden="1"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semiHidden/>
    <w:rsid w:val="00487631"/>
    <w:rPr>
      <w:rFonts w:eastAsiaTheme="minorHAnsi"/>
      <w:lang w:eastAsia="en-US"/>
    </w:rPr>
  </w:style>
  <w:style w:type="paragraph" w:styleId="Heading1">
    <w:name w:val="heading 1"/>
    <w:basedOn w:val="Normal"/>
    <w:next w:val="Normal"/>
    <w:link w:val="Heading1Char"/>
    <w:qFormat/>
    <w:rsid w:val="00BE15C4"/>
    <w:pPr>
      <w:keepNext/>
      <w:keepLines/>
      <w:numPr>
        <w:numId w:val="8"/>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BE15C4"/>
    <w:pPr>
      <w:keepNext/>
      <w:keepLines/>
      <w:numPr>
        <w:ilvl w:val="1"/>
        <w:numId w:val="8"/>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21339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BodyText"/>
    <w:next w:val="BodyText"/>
    <w:link w:val="Heading4Char"/>
    <w:qFormat/>
    <w:rsid w:val="00855C8A"/>
    <w:pPr>
      <w:keepNext/>
      <w:spacing w:before="240" w:after="240" w:line="276" w:lineRule="auto"/>
      <w:outlineLvl w:val="3"/>
    </w:pPr>
    <w:rPr>
      <w:rFonts w:ascii="Arial" w:eastAsia="Arial" w:hAnsi="Arial" w:cs="Arial"/>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E15C4"/>
    <w:pPr>
      <w:tabs>
        <w:tab w:val="center" w:pos="4513"/>
        <w:tab w:val="right" w:pos="9026"/>
      </w:tabs>
      <w:spacing w:after="240" w:line="360" w:lineRule="auto"/>
    </w:pPr>
    <w:rPr>
      <w:sz w:val="18"/>
    </w:rPr>
  </w:style>
  <w:style w:type="character" w:customStyle="1" w:styleId="HeaderChar">
    <w:name w:val="Header Char"/>
    <w:basedOn w:val="DefaultParagraphFont"/>
    <w:link w:val="Header"/>
    <w:rsid w:val="003875D4"/>
    <w:rPr>
      <w:rFonts w:eastAsiaTheme="minorHAnsi"/>
      <w:sz w:val="18"/>
      <w:lang w:eastAsia="en-US"/>
    </w:rPr>
  </w:style>
  <w:style w:type="paragraph" w:styleId="Footer">
    <w:name w:val="footer"/>
    <w:basedOn w:val="Normal"/>
    <w:link w:val="FooterChar"/>
    <w:rsid w:val="00AB6CAA"/>
    <w:pPr>
      <w:spacing w:after="0" w:line="240" w:lineRule="auto"/>
    </w:pPr>
    <w:rPr>
      <w:sz w:val="18"/>
      <w:szCs w:val="18"/>
    </w:rPr>
  </w:style>
  <w:style w:type="character" w:customStyle="1" w:styleId="FooterChar">
    <w:name w:val="Footer Char"/>
    <w:basedOn w:val="DefaultParagraphFont"/>
    <w:link w:val="Footer"/>
    <w:uiPriority w:val="99"/>
    <w:rsid w:val="00AB6CAA"/>
    <w:rPr>
      <w:rFonts w:eastAsiaTheme="minorHAnsi"/>
      <w:sz w:val="18"/>
      <w:szCs w:val="18"/>
      <w:lang w:eastAsia="en-US"/>
    </w:rPr>
  </w:style>
  <w:style w:type="character" w:styleId="PlaceholderText">
    <w:name w:val="Placeholder Text"/>
    <w:basedOn w:val="DefaultParagraphFont"/>
    <w:uiPriority w:val="99"/>
    <w:semiHidden/>
    <w:rsid w:val="00264C7C"/>
    <w:rPr>
      <w:color w:val="FFFFFF" w:themeColor="background1"/>
      <w:bdr w:val="none" w:sz="0" w:space="0" w:color="auto"/>
      <w:shd w:val="clear" w:color="auto" w:fill="7F7F7F" w:themeFill="text1" w:themeFillTint="80"/>
    </w:rPr>
  </w:style>
  <w:style w:type="paragraph" w:styleId="BalloonText">
    <w:name w:val="Balloon Text"/>
    <w:basedOn w:val="Normal"/>
    <w:link w:val="BalloonTextChar"/>
    <w:uiPriority w:val="99"/>
    <w:semiHidden/>
    <w:rsid w:val="00BE15C4"/>
    <w:rPr>
      <w:rFonts w:ascii="Tahoma" w:hAnsi="Tahoma" w:cs="Tahoma"/>
      <w:sz w:val="16"/>
      <w:szCs w:val="16"/>
    </w:rPr>
  </w:style>
  <w:style w:type="character" w:customStyle="1" w:styleId="BalloonTextChar">
    <w:name w:val="Balloon Text Char"/>
    <w:basedOn w:val="DefaultParagraphFont"/>
    <w:link w:val="BalloonText"/>
    <w:uiPriority w:val="99"/>
    <w:semiHidden/>
    <w:rsid w:val="00BE15C4"/>
    <w:rPr>
      <w:rFonts w:ascii="Tahoma" w:eastAsiaTheme="minorHAnsi" w:hAnsi="Tahoma" w:cs="Tahoma"/>
      <w:sz w:val="16"/>
      <w:szCs w:val="16"/>
      <w:lang w:eastAsia="en-US"/>
    </w:rPr>
  </w:style>
  <w:style w:type="paragraph" w:customStyle="1" w:styleId="CoverPartyName">
    <w:name w:val="Cover Party Name"/>
    <w:basedOn w:val="BodyText"/>
    <w:uiPriority w:val="9"/>
    <w:rsid w:val="008F1BD4"/>
    <w:pPr>
      <w:numPr>
        <w:numId w:val="1"/>
      </w:numPr>
      <w:spacing w:before="160" w:after="160"/>
      <w:jc w:val="center"/>
    </w:pPr>
    <w:rPr>
      <w:b/>
    </w:rPr>
  </w:style>
  <w:style w:type="numbering" w:customStyle="1" w:styleId="CoverParties">
    <w:name w:val="Cover Parties"/>
    <w:rsid w:val="008F1BD4"/>
    <w:pPr>
      <w:numPr>
        <w:numId w:val="1"/>
      </w:numPr>
    </w:pPr>
  </w:style>
  <w:style w:type="paragraph" w:customStyle="1" w:styleId="CoverDocumentTitle">
    <w:name w:val="Cover Document Title"/>
    <w:basedOn w:val="BodyText"/>
    <w:uiPriority w:val="9"/>
    <w:rsid w:val="00824DCE"/>
    <w:pPr>
      <w:keepNext/>
      <w:spacing w:after="120"/>
      <w:jc w:val="center"/>
    </w:pPr>
    <w:rPr>
      <w:b/>
    </w:rPr>
  </w:style>
  <w:style w:type="paragraph" w:customStyle="1" w:styleId="CoverText">
    <w:name w:val="Cover Text"/>
    <w:basedOn w:val="BodyText"/>
    <w:rsid w:val="00BE15C4"/>
    <w:pPr>
      <w:jc w:val="center"/>
    </w:pPr>
  </w:style>
  <w:style w:type="paragraph" w:styleId="BodyText">
    <w:name w:val="Body Text"/>
    <w:basedOn w:val="Normal"/>
    <w:link w:val="BodyTextChar"/>
    <w:qFormat/>
    <w:rsid w:val="003875D4"/>
  </w:style>
  <w:style w:type="character" w:customStyle="1" w:styleId="BodyTextChar">
    <w:name w:val="Body Text Char"/>
    <w:basedOn w:val="DefaultParagraphFont"/>
    <w:link w:val="BodyText"/>
    <w:rsid w:val="003875D4"/>
    <w:rPr>
      <w:rFonts w:eastAsiaTheme="minorHAnsi"/>
      <w:lang w:eastAsia="en-US"/>
    </w:rPr>
  </w:style>
  <w:style w:type="character" w:styleId="Strong">
    <w:name w:val="Strong"/>
    <w:basedOn w:val="DefaultParagraphFont"/>
    <w:uiPriority w:val="22"/>
    <w:qFormat/>
    <w:rsid w:val="007A1D15"/>
    <w:rPr>
      <w:b/>
      <w:bCs/>
    </w:rPr>
  </w:style>
  <w:style w:type="table" w:styleId="TableGrid">
    <w:name w:val="Table Grid"/>
    <w:basedOn w:val="TableNormal"/>
    <w:rsid w:val="007E425C"/>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0" w:type="dxa"/>
        <w:right w:w="0" w:type="dxa"/>
      </w:tblCellMar>
    </w:tblPr>
  </w:style>
  <w:style w:type="paragraph" w:customStyle="1" w:styleId="Annexure">
    <w:name w:val="Annexure"/>
    <w:basedOn w:val="BodyText"/>
    <w:next w:val="AnnexurePart"/>
    <w:uiPriority w:val="34"/>
    <w:rsid w:val="008D2B97"/>
    <w:pPr>
      <w:keepNext/>
      <w:pageBreakBefore/>
      <w:numPr>
        <w:numId w:val="17"/>
      </w:numPr>
      <w:jc w:val="center"/>
    </w:pPr>
    <w:rPr>
      <w:b/>
      <w:caps/>
    </w:rPr>
  </w:style>
  <w:style w:type="paragraph" w:customStyle="1" w:styleId="Background1">
    <w:name w:val="Background 1"/>
    <w:basedOn w:val="BodyText"/>
    <w:uiPriority w:val="11"/>
    <w:rsid w:val="008F1BD4"/>
    <w:pPr>
      <w:numPr>
        <w:ilvl w:val="3"/>
        <w:numId w:val="13"/>
      </w:numPr>
    </w:pPr>
  </w:style>
  <w:style w:type="paragraph" w:customStyle="1" w:styleId="Background2">
    <w:name w:val="Background 2"/>
    <w:basedOn w:val="BodyText"/>
    <w:uiPriority w:val="11"/>
    <w:rsid w:val="008F1BD4"/>
    <w:pPr>
      <w:numPr>
        <w:ilvl w:val="4"/>
        <w:numId w:val="13"/>
      </w:numPr>
      <w:tabs>
        <w:tab w:val="num" w:pos="360"/>
      </w:tabs>
      <w:ind w:left="0" w:firstLine="0"/>
    </w:pPr>
  </w:style>
  <w:style w:type="paragraph" w:customStyle="1" w:styleId="BodyText1">
    <w:name w:val="Body Text 1"/>
    <w:basedOn w:val="BodyText"/>
    <w:link w:val="BodyText1Char"/>
    <w:qFormat/>
    <w:rsid w:val="00BE15C4"/>
    <w:pPr>
      <w:ind w:left="709"/>
    </w:pPr>
  </w:style>
  <w:style w:type="character" w:customStyle="1" w:styleId="BodyText1Char">
    <w:name w:val="Body Text 1 Char"/>
    <w:basedOn w:val="BodyTextChar"/>
    <w:link w:val="BodyText1"/>
    <w:uiPriority w:val="14"/>
    <w:rsid w:val="00B21F8F"/>
    <w:rPr>
      <w:rFonts w:eastAsiaTheme="minorHAnsi"/>
      <w:lang w:eastAsia="en-US"/>
    </w:rPr>
  </w:style>
  <w:style w:type="paragraph" w:styleId="BodyText2">
    <w:name w:val="Body Text 2"/>
    <w:basedOn w:val="BodyText1"/>
    <w:link w:val="BodyText2Char"/>
    <w:qFormat/>
    <w:rsid w:val="00730911"/>
  </w:style>
  <w:style w:type="character" w:customStyle="1" w:styleId="BodyText2Char">
    <w:name w:val="Body Text 2 Char"/>
    <w:basedOn w:val="DefaultParagraphFont"/>
    <w:link w:val="BodyText2"/>
    <w:uiPriority w:val="14"/>
    <w:rsid w:val="00EC171B"/>
    <w:rPr>
      <w:rFonts w:eastAsiaTheme="minorHAnsi"/>
      <w:lang w:eastAsia="en-US"/>
    </w:rPr>
  </w:style>
  <w:style w:type="paragraph" w:styleId="BodyText3">
    <w:name w:val="Body Text 3"/>
    <w:basedOn w:val="BodyText"/>
    <w:link w:val="BodyText3Char"/>
    <w:rsid w:val="00730911"/>
    <w:pPr>
      <w:ind w:left="1701"/>
    </w:pPr>
  </w:style>
  <w:style w:type="character" w:customStyle="1" w:styleId="BodyText3Char">
    <w:name w:val="Body Text 3 Char"/>
    <w:basedOn w:val="DefaultParagraphFont"/>
    <w:link w:val="BodyText3"/>
    <w:uiPriority w:val="14"/>
    <w:rsid w:val="00EC171B"/>
    <w:rPr>
      <w:rFonts w:eastAsiaTheme="minorHAnsi"/>
      <w:lang w:eastAsia="en-US"/>
    </w:rPr>
  </w:style>
  <w:style w:type="paragraph" w:customStyle="1" w:styleId="BodyText4">
    <w:name w:val="Body Text 4"/>
    <w:basedOn w:val="BodyText"/>
    <w:rsid w:val="00730911"/>
    <w:pPr>
      <w:ind w:left="2410"/>
    </w:pPr>
  </w:style>
  <w:style w:type="paragraph" w:customStyle="1" w:styleId="BodyText5">
    <w:name w:val="Body Text 5"/>
    <w:basedOn w:val="BodyText"/>
    <w:rsid w:val="00730911"/>
    <w:pPr>
      <w:ind w:left="3119"/>
    </w:pPr>
  </w:style>
  <w:style w:type="paragraph" w:customStyle="1" w:styleId="BodyText6">
    <w:name w:val="Body Text 6"/>
    <w:basedOn w:val="BodyText"/>
    <w:rsid w:val="00730911"/>
    <w:pPr>
      <w:ind w:left="3827"/>
    </w:pPr>
  </w:style>
  <w:style w:type="paragraph" w:customStyle="1" w:styleId="Bullet">
    <w:name w:val="Bullet"/>
    <w:basedOn w:val="BodyText"/>
    <w:uiPriority w:val="21"/>
    <w:qFormat/>
    <w:rsid w:val="00877E55"/>
    <w:pPr>
      <w:numPr>
        <w:numId w:val="9"/>
      </w:numPr>
    </w:pPr>
  </w:style>
  <w:style w:type="paragraph" w:customStyle="1" w:styleId="Bullet1">
    <w:name w:val="Bullet 1"/>
    <w:basedOn w:val="BodyText"/>
    <w:uiPriority w:val="21"/>
    <w:rsid w:val="00877E55"/>
    <w:pPr>
      <w:numPr>
        <w:ilvl w:val="1"/>
        <w:numId w:val="9"/>
      </w:numPr>
    </w:pPr>
  </w:style>
  <w:style w:type="paragraph" w:customStyle="1" w:styleId="Bullet2">
    <w:name w:val="Bullet 2"/>
    <w:basedOn w:val="BodyText"/>
    <w:uiPriority w:val="21"/>
    <w:rsid w:val="00877E55"/>
    <w:pPr>
      <w:numPr>
        <w:ilvl w:val="2"/>
        <w:numId w:val="9"/>
      </w:numPr>
    </w:pPr>
  </w:style>
  <w:style w:type="paragraph" w:customStyle="1" w:styleId="Bullet3">
    <w:name w:val="Bullet 3"/>
    <w:basedOn w:val="BodyText"/>
    <w:uiPriority w:val="21"/>
    <w:rsid w:val="00877E55"/>
    <w:pPr>
      <w:numPr>
        <w:ilvl w:val="3"/>
        <w:numId w:val="9"/>
      </w:numPr>
    </w:pPr>
  </w:style>
  <w:style w:type="paragraph" w:customStyle="1" w:styleId="Bullet4">
    <w:name w:val="Bullet 4"/>
    <w:basedOn w:val="BodyText"/>
    <w:uiPriority w:val="21"/>
    <w:rsid w:val="00877E55"/>
    <w:pPr>
      <w:numPr>
        <w:ilvl w:val="4"/>
        <w:numId w:val="9"/>
      </w:numPr>
    </w:pPr>
  </w:style>
  <w:style w:type="numbering" w:customStyle="1" w:styleId="Bullets">
    <w:name w:val="Bullets"/>
    <w:uiPriority w:val="99"/>
    <w:rsid w:val="00877E55"/>
    <w:pPr>
      <w:numPr>
        <w:numId w:val="3"/>
      </w:numPr>
    </w:pPr>
  </w:style>
  <w:style w:type="paragraph" w:customStyle="1" w:styleId="Definition">
    <w:name w:val="Definition"/>
    <w:basedOn w:val="BodyText"/>
    <w:qFormat/>
    <w:rsid w:val="008F1BD4"/>
    <w:pPr>
      <w:numPr>
        <w:numId w:val="15"/>
      </w:numPr>
    </w:pPr>
  </w:style>
  <w:style w:type="paragraph" w:customStyle="1" w:styleId="Definition1">
    <w:name w:val="Definition 1"/>
    <w:basedOn w:val="BodyText"/>
    <w:rsid w:val="008F1BD4"/>
    <w:pPr>
      <w:numPr>
        <w:ilvl w:val="1"/>
        <w:numId w:val="15"/>
      </w:numPr>
    </w:pPr>
  </w:style>
  <w:style w:type="paragraph" w:customStyle="1" w:styleId="Definition2">
    <w:name w:val="Definition 2"/>
    <w:basedOn w:val="BodyText"/>
    <w:rsid w:val="008F1BD4"/>
    <w:pPr>
      <w:numPr>
        <w:ilvl w:val="2"/>
        <w:numId w:val="15"/>
      </w:numPr>
    </w:pPr>
  </w:style>
  <w:style w:type="paragraph" w:customStyle="1" w:styleId="DefinitionTerm">
    <w:name w:val="Definition Term"/>
    <w:basedOn w:val="BodyText"/>
    <w:link w:val="DefinitionTermChar"/>
    <w:uiPriority w:val="23"/>
    <w:rsid w:val="007E425C"/>
    <w:pPr>
      <w:jc w:val="left"/>
    </w:pPr>
    <w:rPr>
      <w:b/>
    </w:rPr>
  </w:style>
  <w:style w:type="numbering" w:customStyle="1" w:styleId="Definitions">
    <w:name w:val="Definitions"/>
    <w:uiPriority w:val="99"/>
    <w:rsid w:val="008F1BD4"/>
    <w:pPr>
      <w:numPr>
        <w:numId w:val="4"/>
      </w:numPr>
    </w:pPr>
  </w:style>
  <w:style w:type="paragraph" w:customStyle="1" w:styleId="DocumentName">
    <w:name w:val="Document Name"/>
    <w:basedOn w:val="BodyText"/>
    <w:next w:val="Normal"/>
    <w:uiPriority w:val="99"/>
    <w:semiHidden/>
    <w:rsid w:val="00BE15C4"/>
    <w:rPr>
      <w:b/>
      <w:bCs/>
      <w:sz w:val="28"/>
      <w:szCs w:val="32"/>
    </w:rPr>
  </w:style>
  <w:style w:type="character" w:styleId="EndnoteReference">
    <w:name w:val="endnote reference"/>
    <w:basedOn w:val="DefaultParagraphFont"/>
    <w:uiPriority w:val="99"/>
    <w:unhideWhenUsed/>
    <w:rsid w:val="00F2030A"/>
    <w:rPr>
      <w:rFonts w:asciiTheme="minorHAnsi" w:hAnsiTheme="minorHAnsi"/>
      <w:color w:val="auto"/>
      <w:sz w:val="20"/>
      <w:bdr w:val="none" w:sz="0" w:space="0" w:color="auto"/>
      <w:shd w:val="clear" w:color="auto" w:fill="00AEC7"/>
      <w:vertAlign w:val="superscript"/>
    </w:rPr>
  </w:style>
  <w:style w:type="paragraph" w:styleId="EndnoteText">
    <w:name w:val="endnote text"/>
    <w:basedOn w:val="Normal"/>
    <w:link w:val="EndnoteTextChar"/>
    <w:uiPriority w:val="99"/>
    <w:semiHidden/>
    <w:rsid w:val="00D367C3"/>
    <w:pPr>
      <w:tabs>
        <w:tab w:val="left" w:pos="709"/>
      </w:tabs>
      <w:spacing w:after="80"/>
      <w:ind w:left="709" w:hanging="709"/>
    </w:pPr>
    <w:rPr>
      <w:sz w:val="20"/>
      <w:szCs w:val="20"/>
    </w:rPr>
  </w:style>
  <w:style w:type="character" w:customStyle="1" w:styleId="EndnoteTextChar">
    <w:name w:val="Endnote Text Char"/>
    <w:basedOn w:val="DefaultParagraphFont"/>
    <w:link w:val="EndnoteText"/>
    <w:uiPriority w:val="99"/>
    <w:semiHidden/>
    <w:rsid w:val="00D367C3"/>
    <w:rPr>
      <w:rFonts w:eastAsiaTheme="minorHAnsi"/>
      <w:sz w:val="20"/>
      <w:szCs w:val="20"/>
      <w:lang w:eastAsia="en-US"/>
    </w:rPr>
  </w:style>
  <w:style w:type="paragraph" w:customStyle="1" w:styleId="Execution">
    <w:name w:val="Execution"/>
    <w:basedOn w:val="BodyText"/>
    <w:uiPriority w:val="39"/>
    <w:semiHidden/>
    <w:rsid w:val="00BE15C4"/>
  </w:style>
  <w:style w:type="character" w:customStyle="1" w:styleId="Heading1Char">
    <w:name w:val="Heading 1 Char"/>
    <w:basedOn w:val="DefaultParagraphFont"/>
    <w:link w:val="Heading1"/>
    <w:rsid w:val="00BE15C4"/>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rsid w:val="00BE15C4"/>
    <w:rPr>
      <w:rFonts w:asciiTheme="majorHAnsi" w:eastAsiaTheme="majorEastAsia" w:hAnsiTheme="majorHAnsi" w:cstheme="majorBidi"/>
      <w:b/>
      <w:bCs/>
      <w:color w:val="4F81BD" w:themeColor="accent1"/>
      <w:sz w:val="26"/>
      <w:szCs w:val="26"/>
      <w:lang w:eastAsia="en-US"/>
    </w:rPr>
  </w:style>
  <w:style w:type="character" w:styleId="Hyperlink">
    <w:name w:val="Hyperlink"/>
    <w:basedOn w:val="DefaultParagraphFont"/>
    <w:rsid w:val="00BE15C4"/>
    <w:rPr>
      <w:color w:val="0000FF" w:themeColor="hyperlink"/>
      <w:u w:val="single"/>
    </w:rPr>
  </w:style>
  <w:style w:type="paragraph" w:customStyle="1" w:styleId="IntroHeading">
    <w:name w:val="Intro Heading"/>
    <w:basedOn w:val="BodyText"/>
    <w:uiPriority w:val="9"/>
    <w:rsid w:val="008F1BD4"/>
    <w:pPr>
      <w:keepNext/>
      <w:numPr>
        <w:numId w:val="13"/>
      </w:numPr>
    </w:pPr>
    <w:rPr>
      <w:b/>
      <w:bCs/>
      <w:caps/>
      <w:szCs w:val="24"/>
    </w:rPr>
  </w:style>
  <w:style w:type="paragraph" w:customStyle="1" w:styleId="Level1Heading">
    <w:name w:val="Level 1 Heading"/>
    <w:basedOn w:val="BodyText"/>
    <w:next w:val="BodyText1"/>
    <w:uiPriority w:val="17"/>
    <w:qFormat/>
    <w:rsid w:val="008C498E"/>
    <w:pPr>
      <w:keepNext/>
      <w:numPr>
        <w:numId w:val="10"/>
      </w:numPr>
      <w:outlineLvl w:val="0"/>
    </w:pPr>
    <w:rPr>
      <w:b/>
      <w:bCs/>
      <w:caps/>
      <w:szCs w:val="24"/>
    </w:rPr>
  </w:style>
  <w:style w:type="paragraph" w:customStyle="1" w:styleId="Level1Number">
    <w:name w:val="Level 1 Number"/>
    <w:basedOn w:val="Level1Heading"/>
    <w:rsid w:val="0064560D"/>
    <w:pPr>
      <w:keepNext w:val="0"/>
    </w:pPr>
    <w:rPr>
      <w:b w:val="0"/>
      <w:caps w:val="0"/>
    </w:rPr>
  </w:style>
  <w:style w:type="paragraph" w:customStyle="1" w:styleId="Level2Number">
    <w:name w:val="Level 2 Number"/>
    <w:basedOn w:val="BodyText"/>
    <w:uiPriority w:val="19"/>
    <w:qFormat/>
    <w:rsid w:val="008C498E"/>
    <w:pPr>
      <w:numPr>
        <w:ilvl w:val="1"/>
        <w:numId w:val="10"/>
      </w:numPr>
    </w:pPr>
  </w:style>
  <w:style w:type="paragraph" w:customStyle="1" w:styleId="Level2Heading">
    <w:name w:val="Level 2 Heading"/>
    <w:basedOn w:val="Level2Number"/>
    <w:next w:val="BodyText2"/>
    <w:qFormat/>
    <w:rsid w:val="0064560D"/>
    <w:pPr>
      <w:keepNext/>
    </w:pPr>
    <w:rPr>
      <w:b/>
    </w:rPr>
  </w:style>
  <w:style w:type="paragraph" w:customStyle="1" w:styleId="Level3Number">
    <w:name w:val="Level 3 Number"/>
    <w:basedOn w:val="BodyText"/>
    <w:uiPriority w:val="19"/>
    <w:qFormat/>
    <w:rsid w:val="008C498E"/>
    <w:pPr>
      <w:numPr>
        <w:ilvl w:val="2"/>
        <w:numId w:val="10"/>
      </w:numPr>
    </w:pPr>
  </w:style>
  <w:style w:type="paragraph" w:customStyle="1" w:styleId="Level3Heading">
    <w:name w:val="Level 3 Heading"/>
    <w:basedOn w:val="Level3Number"/>
    <w:next w:val="BodyText3"/>
    <w:rsid w:val="0064560D"/>
    <w:pPr>
      <w:keepNext/>
    </w:pPr>
    <w:rPr>
      <w:b/>
    </w:rPr>
  </w:style>
  <w:style w:type="paragraph" w:customStyle="1" w:styleId="Level4Number">
    <w:name w:val="Level 4 Number"/>
    <w:basedOn w:val="BodyText"/>
    <w:uiPriority w:val="19"/>
    <w:qFormat/>
    <w:rsid w:val="008C498E"/>
    <w:pPr>
      <w:numPr>
        <w:ilvl w:val="3"/>
        <w:numId w:val="10"/>
      </w:numPr>
    </w:pPr>
  </w:style>
  <w:style w:type="paragraph" w:customStyle="1" w:styleId="Level5Number">
    <w:name w:val="Level 5 Number"/>
    <w:basedOn w:val="BodyText"/>
    <w:uiPriority w:val="19"/>
    <w:rsid w:val="008C498E"/>
    <w:pPr>
      <w:numPr>
        <w:ilvl w:val="4"/>
        <w:numId w:val="10"/>
      </w:numPr>
    </w:pPr>
  </w:style>
  <w:style w:type="paragraph" w:customStyle="1" w:styleId="Level6Number">
    <w:name w:val="Level 6 Number"/>
    <w:basedOn w:val="BodyText"/>
    <w:uiPriority w:val="19"/>
    <w:rsid w:val="008C498E"/>
    <w:pPr>
      <w:numPr>
        <w:ilvl w:val="5"/>
        <w:numId w:val="10"/>
      </w:numPr>
    </w:pPr>
  </w:style>
  <w:style w:type="numbering" w:customStyle="1" w:styleId="MainNumbering">
    <w:name w:val="Main Numbering"/>
    <w:uiPriority w:val="99"/>
    <w:rsid w:val="008C498E"/>
    <w:pPr>
      <w:numPr>
        <w:numId w:val="6"/>
      </w:numPr>
    </w:pPr>
  </w:style>
  <w:style w:type="paragraph" w:customStyle="1" w:styleId="Bullet5">
    <w:name w:val="Bullet 5"/>
    <w:basedOn w:val="BodyText"/>
    <w:uiPriority w:val="21"/>
    <w:rsid w:val="00877E55"/>
    <w:pPr>
      <w:numPr>
        <w:ilvl w:val="5"/>
        <w:numId w:val="9"/>
      </w:numPr>
    </w:pPr>
  </w:style>
  <w:style w:type="character" w:styleId="PageNumber">
    <w:name w:val="page number"/>
    <w:basedOn w:val="DefaultParagraphFont"/>
    <w:rsid w:val="00173EBD"/>
    <w:rPr>
      <w:sz w:val="18"/>
    </w:rPr>
  </w:style>
  <w:style w:type="paragraph" w:customStyle="1" w:styleId="Part">
    <w:name w:val="Part"/>
    <w:basedOn w:val="BodyText"/>
    <w:next w:val="BodyText"/>
    <w:qFormat/>
    <w:rsid w:val="00AA5719"/>
    <w:pPr>
      <w:keepNext/>
      <w:numPr>
        <w:ilvl w:val="1"/>
        <w:numId w:val="16"/>
      </w:numPr>
      <w:jc w:val="center"/>
      <w:outlineLvl w:val="1"/>
    </w:pPr>
    <w:rPr>
      <w:b/>
      <w:bCs/>
      <w:szCs w:val="28"/>
    </w:rPr>
  </w:style>
  <w:style w:type="numbering" w:customStyle="1" w:styleId="PartiesNumbering">
    <w:name w:val="Parties Numbering"/>
    <w:rsid w:val="008F1BD4"/>
    <w:pPr>
      <w:numPr>
        <w:numId w:val="2"/>
      </w:numPr>
    </w:pPr>
  </w:style>
  <w:style w:type="paragraph" w:customStyle="1" w:styleId="Parties1">
    <w:name w:val="Parties 1"/>
    <w:basedOn w:val="BodyText"/>
    <w:uiPriority w:val="9"/>
    <w:rsid w:val="008F1BD4"/>
    <w:pPr>
      <w:numPr>
        <w:ilvl w:val="1"/>
        <w:numId w:val="13"/>
      </w:numPr>
    </w:pPr>
  </w:style>
  <w:style w:type="paragraph" w:customStyle="1" w:styleId="Parties2">
    <w:name w:val="Parties 2"/>
    <w:basedOn w:val="BodyText"/>
    <w:uiPriority w:val="9"/>
    <w:locked/>
    <w:rsid w:val="008F1BD4"/>
    <w:pPr>
      <w:numPr>
        <w:ilvl w:val="2"/>
        <w:numId w:val="13"/>
      </w:numPr>
    </w:pPr>
  </w:style>
  <w:style w:type="paragraph" w:customStyle="1" w:styleId="Sch1Number">
    <w:name w:val="Sch 1 Number"/>
    <w:basedOn w:val="Sch1Heading"/>
    <w:qFormat/>
    <w:rsid w:val="00F41F47"/>
    <w:pPr>
      <w:keepNext w:val="0"/>
      <w:outlineLvl w:val="9"/>
    </w:pPr>
    <w:rPr>
      <w:b w:val="0"/>
      <w:caps w:val="0"/>
    </w:rPr>
  </w:style>
  <w:style w:type="paragraph" w:customStyle="1" w:styleId="Sch1Heading">
    <w:name w:val="Sch 1 Heading"/>
    <w:basedOn w:val="BodyText"/>
    <w:next w:val="BodyText1"/>
    <w:qFormat/>
    <w:rsid w:val="00AA5719"/>
    <w:pPr>
      <w:keepNext/>
      <w:numPr>
        <w:ilvl w:val="2"/>
        <w:numId w:val="16"/>
      </w:numPr>
      <w:outlineLvl w:val="2"/>
    </w:pPr>
    <w:rPr>
      <w:b/>
      <w:caps/>
    </w:rPr>
  </w:style>
  <w:style w:type="paragraph" w:customStyle="1" w:styleId="Sch2Number">
    <w:name w:val="Sch 2 Number"/>
    <w:basedOn w:val="BodyText"/>
    <w:qFormat/>
    <w:rsid w:val="00AA5719"/>
    <w:pPr>
      <w:numPr>
        <w:ilvl w:val="3"/>
        <w:numId w:val="16"/>
      </w:numPr>
    </w:pPr>
  </w:style>
  <w:style w:type="paragraph" w:customStyle="1" w:styleId="Sch2Heading">
    <w:name w:val="Sch 2 Heading"/>
    <w:basedOn w:val="Sch2Number"/>
    <w:next w:val="BodyText2"/>
    <w:rsid w:val="00C36598"/>
    <w:pPr>
      <w:keepNext/>
      <w:outlineLvl w:val="3"/>
    </w:pPr>
    <w:rPr>
      <w:b/>
    </w:rPr>
  </w:style>
  <w:style w:type="paragraph" w:customStyle="1" w:styleId="Sch3Number">
    <w:name w:val="Sch 3 Number"/>
    <w:basedOn w:val="BodyText"/>
    <w:rsid w:val="00AA5719"/>
    <w:pPr>
      <w:numPr>
        <w:ilvl w:val="4"/>
        <w:numId w:val="16"/>
      </w:numPr>
    </w:pPr>
  </w:style>
  <w:style w:type="paragraph" w:customStyle="1" w:styleId="Sch3Heading">
    <w:name w:val="Sch 3 Heading"/>
    <w:basedOn w:val="Sch3Number"/>
    <w:next w:val="BodyText3"/>
    <w:rsid w:val="00C36598"/>
    <w:pPr>
      <w:keepNext/>
      <w:outlineLvl w:val="4"/>
    </w:pPr>
    <w:rPr>
      <w:b/>
    </w:rPr>
  </w:style>
  <w:style w:type="paragraph" w:customStyle="1" w:styleId="Sch4Number">
    <w:name w:val="Sch 4 Number"/>
    <w:basedOn w:val="BodyText"/>
    <w:qFormat/>
    <w:rsid w:val="00AA5719"/>
    <w:pPr>
      <w:numPr>
        <w:ilvl w:val="5"/>
        <w:numId w:val="16"/>
      </w:numPr>
    </w:pPr>
  </w:style>
  <w:style w:type="paragraph" w:customStyle="1" w:styleId="Sch5Number">
    <w:name w:val="Sch 5 Number"/>
    <w:basedOn w:val="BodyText"/>
    <w:rsid w:val="00AA5719"/>
    <w:pPr>
      <w:numPr>
        <w:ilvl w:val="6"/>
        <w:numId w:val="16"/>
      </w:numPr>
    </w:pPr>
  </w:style>
  <w:style w:type="paragraph" w:customStyle="1" w:styleId="Sch6Number">
    <w:name w:val="Sch 6 Number"/>
    <w:basedOn w:val="BodyText"/>
    <w:rsid w:val="00AA5719"/>
    <w:pPr>
      <w:numPr>
        <w:ilvl w:val="7"/>
        <w:numId w:val="16"/>
      </w:numPr>
    </w:pPr>
  </w:style>
  <w:style w:type="paragraph" w:customStyle="1" w:styleId="Schedule">
    <w:name w:val="Schedule"/>
    <w:basedOn w:val="BodyText"/>
    <w:next w:val="SubSchedule"/>
    <w:qFormat/>
    <w:rsid w:val="00AA5719"/>
    <w:pPr>
      <w:keepNext/>
      <w:pageBreakBefore/>
      <w:numPr>
        <w:numId w:val="16"/>
      </w:numPr>
      <w:jc w:val="center"/>
      <w:outlineLvl w:val="0"/>
    </w:pPr>
    <w:rPr>
      <w:b/>
      <w:bCs/>
      <w:caps/>
      <w:szCs w:val="32"/>
    </w:rPr>
  </w:style>
  <w:style w:type="numbering" w:customStyle="1" w:styleId="Schedules">
    <w:name w:val="Schedules"/>
    <w:uiPriority w:val="99"/>
    <w:rsid w:val="00AA5719"/>
    <w:pPr>
      <w:numPr>
        <w:numId w:val="5"/>
      </w:numPr>
    </w:pPr>
  </w:style>
  <w:style w:type="paragraph" w:customStyle="1" w:styleId="SubSchedule">
    <w:name w:val="Sub Schedule"/>
    <w:basedOn w:val="BodyText"/>
    <w:next w:val="BodyText"/>
    <w:rsid w:val="003E6911"/>
    <w:pPr>
      <w:keepNext/>
      <w:jc w:val="center"/>
      <w:outlineLvl w:val="1"/>
    </w:pPr>
    <w:rPr>
      <w:b/>
      <w:bCs/>
      <w:szCs w:val="28"/>
    </w:rPr>
  </w:style>
  <w:style w:type="paragraph" w:styleId="TOC1">
    <w:name w:val="toc 1"/>
    <w:basedOn w:val="Normal"/>
    <w:next w:val="Normal"/>
    <w:autoRedefine/>
    <w:uiPriority w:val="39"/>
    <w:rsid w:val="00855C8A"/>
    <w:pPr>
      <w:tabs>
        <w:tab w:val="left" w:pos="660"/>
        <w:tab w:val="right" w:pos="8998"/>
        <w:tab w:val="right" w:leader="dot" w:pos="9061"/>
      </w:tabs>
      <w:spacing w:after="100"/>
      <w:ind w:left="709" w:right="567" w:hanging="709"/>
    </w:pPr>
    <w:rPr>
      <w:caps/>
      <w:sz w:val="20"/>
    </w:rPr>
  </w:style>
  <w:style w:type="paragraph" w:styleId="TOC2">
    <w:name w:val="toc 2"/>
    <w:basedOn w:val="Normal"/>
    <w:next w:val="Normal"/>
    <w:autoRedefine/>
    <w:rsid w:val="00D404AA"/>
    <w:pPr>
      <w:tabs>
        <w:tab w:val="left" w:pos="113"/>
        <w:tab w:val="right" w:pos="8998"/>
      </w:tabs>
      <w:spacing w:after="100"/>
      <w:ind w:left="822" w:right="567" w:hanging="113"/>
      <w:jc w:val="left"/>
    </w:pPr>
    <w:rPr>
      <w:sz w:val="20"/>
    </w:rPr>
  </w:style>
  <w:style w:type="paragraph" w:styleId="TOC3">
    <w:name w:val="toc 3"/>
    <w:basedOn w:val="Normal"/>
    <w:next w:val="Normal"/>
    <w:autoRedefine/>
    <w:rsid w:val="006D1DD9"/>
    <w:pPr>
      <w:tabs>
        <w:tab w:val="left" w:pos="2127"/>
        <w:tab w:val="right" w:pos="8998"/>
      </w:tabs>
      <w:spacing w:after="100"/>
      <w:ind w:left="2127" w:right="567" w:hanging="709"/>
      <w:jc w:val="left"/>
    </w:pPr>
    <w:rPr>
      <w:sz w:val="20"/>
    </w:rPr>
  </w:style>
  <w:style w:type="paragraph" w:styleId="TOCHeading">
    <w:name w:val="TOC Heading"/>
    <w:basedOn w:val="BodyText"/>
    <w:next w:val="Normal"/>
    <w:qFormat/>
    <w:rsid w:val="006D1DD9"/>
    <w:pPr>
      <w:jc w:val="center"/>
    </w:pPr>
    <w:rPr>
      <w:b/>
    </w:rPr>
  </w:style>
  <w:style w:type="paragraph" w:customStyle="1" w:styleId="TOCSubHeading">
    <w:name w:val="TOC Sub Heading"/>
    <w:basedOn w:val="BodyText"/>
    <w:uiPriority w:val="49"/>
    <w:rsid w:val="00BE15C4"/>
    <w:pPr>
      <w:keepNext/>
      <w:jc w:val="right"/>
    </w:pPr>
    <w:rPr>
      <w:b/>
      <w:bCs/>
    </w:rPr>
  </w:style>
  <w:style w:type="paragraph" w:styleId="BodyTextIndent">
    <w:name w:val="Body Text Indent"/>
    <w:basedOn w:val="Normal"/>
    <w:link w:val="BodyTextIndentChar"/>
    <w:uiPriority w:val="99"/>
    <w:semiHidden/>
    <w:rsid w:val="00A35E7D"/>
    <w:pPr>
      <w:spacing w:after="120"/>
      <w:ind w:left="283"/>
    </w:pPr>
  </w:style>
  <w:style w:type="character" w:customStyle="1" w:styleId="BodyTextIndentChar">
    <w:name w:val="Body Text Indent Char"/>
    <w:basedOn w:val="DefaultParagraphFont"/>
    <w:link w:val="BodyTextIndent"/>
    <w:uiPriority w:val="99"/>
    <w:semiHidden/>
    <w:rsid w:val="00A35E7D"/>
    <w:rPr>
      <w:rFonts w:eastAsiaTheme="minorHAnsi"/>
      <w:lang w:eastAsia="en-US"/>
    </w:rPr>
  </w:style>
  <w:style w:type="paragraph" w:styleId="BodyTextFirstIndent2">
    <w:name w:val="Body Text First Indent 2"/>
    <w:basedOn w:val="BodyTextIndent"/>
    <w:link w:val="BodyTextFirstIndent2Char"/>
    <w:uiPriority w:val="99"/>
    <w:semiHidden/>
    <w:rsid w:val="00A35E7D"/>
    <w:pPr>
      <w:spacing w:after="0"/>
      <w:ind w:left="360" w:firstLine="360"/>
    </w:pPr>
  </w:style>
  <w:style w:type="character" w:customStyle="1" w:styleId="BodyTextFirstIndent2Char">
    <w:name w:val="Body Text First Indent 2 Char"/>
    <w:basedOn w:val="BodyTextIndentChar"/>
    <w:link w:val="BodyTextFirstIndent2"/>
    <w:uiPriority w:val="99"/>
    <w:semiHidden/>
    <w:rsid w:val="00A35E7D"/>
    <w:rPr>
      <w:rFonts w:eastAsiaTheme="minorHAnsi"/>
      <w:lang w:eastAsia="en-US"/>
    </w:rPr>
  </w:style>
  <w:style w:type="paragraph" w:customStyle="1" w:styleId="SubAnnexure">
    <w:name w:val="Sub Annexure"/>
    <w:basedOn w:val="BodyText"/>
    <w:next w:val="BodyText"/>
    <w:uiPriority w:val="34"/>
    <w:rsid w:val="00050773"/>
    <w:pPr>
      <w:jc w:val="center"/>
      <w:outlineLvl w:val="1"/>
    </w:pPr>
    <w:rPr>
      <w:b/>
    </w:rPr>
  </w:style>
  <w:style w:type="paragraph" w:customStyle="1" w:styleId="AnnexurePart">
    <w:name w:val="Annexure Part"/>
    <w:basedOn w:val="BodyText"/>
    <w:next w:val="BodyText"/>
    <w:uiPriority w:val="35"/>
    <w:rsid w:val="008D2B97"/>
    <w:pPr>
      <w:keepNext/>
      <w:numPr>
        <w:ilvl w:val="1"/>
        <w:numId w:val="17"/>
      </w:numPr>
      <w:jc w:val="center"/>
      <w:outlineLvl w:val="1"/>
    </w:pPr>
    <w:rPr>
      <w:b/>
    </w:rPr>
  </w:style>
  <w:style w:type="paragraph" w:customStyle="1" w:styleId="Annexure1Heading">
    <w:name w:val="Annexure 1 Heading"/>
    <w:basedOn w:val="Sch1Heading"/>
    <w:next w:val="BodyText1"/>
    <w:uiPriority w:val="36"/>
    <w:rsid w:val="008D2B97"/>
    <w:pPr>
      <w:numPr>
        <w:numId w:val="17"/>
      </w:numPr>
    </w:pPr>
  </w:style>
  <w:style w:type="paragraph" w:customStyle="1" w:styleId="Annexure2Heading">
    <w:name w:val="Annexure 2 Heading"/>
    <w:basedOn w:val="Annexure2Number"/>
    <w:next w:val="BodyText2"/>
    <w:uiPriority w:val="36"/>
    <w:rsid w:val="008D2B97"/>
    <w:pPr>
      <w:keepNext/>
    </w:pPr>
    <w:rPr>
      <w:b/>
    </w:rPr>
  </w:style>
  <w:style w:type="paragraph" w:customStyle="1" w:styleId="Annexure3Heading">
    <w:name w:val="Annexure 3 Heading"/>
    <w:basedOn w:val="Annexure3Number"/>
    <w:next w:val="BodyText3"/>
    <w:uiPriority w:val="36"/>
    <w:rsid w:val="008D2B97"/>
    <w:pPr>
      <w:keepNext/>
    </w:pPr>
    <w:rPr>
      <w:b/>
    </w:rPr>
  </w:style>
  <w:style w:type="paragraph" w:customStyle="1" w:styleId="Annexure1Number">
    <w:name w:val="Annexure 1 Number"/>
    <w:basedOn w:val="Annexure1Heading"/>
    <w:uiPriority w:val="37"/>
    <w:rsid w:val="003055E7"/>
    <w:pPr>
      <w:keepNext w:val="0"/>
    </w:pPr>
    <w:rPr>
      <w:b w:val="0"/>
      <w:caps w:val="0"/>
    </w:rPr>
  </w:style>
  <w:style w:type="paragraph" w:customStyle="1" w:styleId="Annexure2Number">
    <w:name w:val="Annexure 2 Number"/>
    <w:basedOn w:val="BodyText"/>
    <w:uiPriority w:val="37"/>
    <w:rsid w:val="008D2B97"/>
    <w:pPr>
      <w:numPr>
        <w:ilvl w:val="3"/>
        <w:numId w:val="17"/>
      </w:numPr>
      <w:outlineLvl w:val="1"/>
    </w:pPr>
  </w:style>
  <w:style w:type="paragraph" w:customStyle="1" w:styleId="Annexure3Number">
    <w:name w:val="Annexure 3 Number"/>
    <w:basedOn w:val="BodyText"/>
    <w:uiPriority w:val="37"/>
    <w:rsid w:val="008D2B97"/>
    <w:pPr>
      <w:numPr>
        <w:ilvl w:val="4"/>
        <w:numId w:val="17"/>
      </w:numPr>
      <w:outlineLvl w:val="2"/>
    </w:pPr>
  </w:style>
  <w:style w:type="paragraph" w:customStyle="1" w:styleId="Annexure4Number">
    <w:name w:val="Annexure 4 Number"/>
    <w:basedOn w:val="BodyText"/>
    <w:uiPriority w:val="37"/>
    <w:rsid w:val="008D2B97"/>
    <w:pPr>
      <w:numPr>
        <w:ilvl w:val="5"/>
        <w:numId w:val="17"/>
      </w:numPr>
      <w:outlineLvl w:val="3"/>
    </w:pPr>
  </w:style>
  <w:style w:type="paragraph" w:customStyle="1" w:styleId="Annexure5Number">
    <w:name w:val="Annexure 5 Number"/>
    <w:basedOn w:val="BodyText"/>
    <w:uiPriority w:val="37"/>
    <w:rsid w:val="008D2B97"/>
    <w:pPr>
      <w:numPr>
        <w:ilvl w:val="6"/>
        <w:numId w:val="17"/>
      </w:numPr>
      <w:outlineLvl w:val="4"/>
    </w:pPr>
  </w:style>
  <w:style w:type="paragraph" w:customStyle="1" w:styleId="Annexure6Number">
    <w:name w:val="Annexure 6 Number"/>
    <w:basedOn w:val="BodyText"/>
    <w:uiPriority w:val="37"/>
    <w:rsid w:val="008D2B97"/>
    <w:pPr>
      <w:numPr>
        <w:ilvl w:val="7"/>
        <w:numId w:val="17"/>
      </w:numPr>
      <w:outlineLvl w:val="5"/>
    </w:pPr>
  </w:style>
  <w:style w:type="numbering" w:customStyle="1" w:styleId="AnnexureList">
    <w:name w:val="Annexure List"/>
    <w:uiPriority w:val="99"/>
    <w:rsid w:val="008D2B97"/>
    <w:pPr>
      <w:numPr>
        <w:numId w:val="11"/>
      </w:numPr>
    </w:pPr>
  </w:style>
  <w:style w:type="paragraph" w:customStyle="1" w:styleId="Appendix">
    <w:name w:val="Appendix"/>
    <w:basedOn w:val="BodyText"/>
    <w:next w:val="AppendixPart"/>
    <w:rsid w:val="00DA4C47"/>
    <w:pPr>
      <w:keepNext/>
      <w:pageBreakBefore/>
      <w:numPr>
        <w:numId w:val="18"/>
      </w:numPr>
      <w:jc w:val="center"/>
      <w:outlineLvl w:val="0"/>
    </w:pPr>
    <w:rPr>
      <w:b/>
      <w:caps/>
    </w:rPr>
  </w:style>
  <w:style w:type="paragraph" w:customStyle="1" w:styleId="SubAppendix">
    <w:name w:val="Sub Appendix"/>
    <w:basedOn w:val="BodyText"/>
    <w:next w:val="BodyText"/>
    <w:uiPriority w:val="38"/>
    <w:rsid w:val="00313C4C"/>
    <w:pPr>
      <w:keepNext/>
      <w:jc w:val="center"/>
      <w:outlineLvl w:val="0"/>
    </w:pPr>
    <w:rPr>
      <w:b/>
    </w:rPr>
  </w:style>
  <w:style w:type="paragraph" w:customStyle="1" w:styleId="AppendixPart">
    <w:name w:val="Appendix Part"/>
    <w:basedOn w:val="BodyText"/>
    <w:next w:val="BodyText"/>
    <w:uiPriority w:val="39"/>
    <w:rsid w:val="00DA4C47"/>
    <w:pPr>
      <w:keepNext/>
      <w:numPr>
        <w:ilvl w:val="1"/>
        <w:numId w:val="18"/>
      </w:numPr>
      <w:jc w:val="center"/>
      <w:outlineLvl w:val="1"/>
    </w:pPr>
    <w:rPr>
      <w:b/>
    </w:rPr>
  </w:style>
  <w:style w:type="paragraph" w:customStyle="1" w:styleId="Appendix1Heading">
    <w:name w:val="Appendix 1 Heading"/>
    <w:basedOn w:val="Annexure1Heading"/>
    <w:next w:val="BodyText1"/>
    <w:uiPriority w:val="40"/>
    <w:rsid w:val="00DA4C47"/>
    <w:pPr>
      <w:numPr>
        <w:numId w:val="18"/>
      </w:numPr>
    </w:pPr>
  </w:style>
  <w:style w:type="paragraph" w:customStyle="1" w:styleId="Appendix2Heading">
    <w:name w:val="Appendix 2 Heading"/>
    <w:basedOn w:val="Appendix2Number"/>
    <w:next w:val="BodyText2"/>
    <w:uiPriority w:val="40"/>
    <w:rsid w:val="00DA4C47"/>
    <w:pPr>
      <w:keepNext/>
    </w:pPr>
    <w:rPr>
      <w:b/>
    </w:rPr>
  </w:style>
  <w:style w:type="paragraph" w:customStyle="1" w:styleId="Appendix3Heading">
    <w:name w:val="Appendix 3 Heading"/>
    <w:basedOn w:val="Appendix3Number"/>
    <w:next w:val="BodyText3"/>
    <w:uiPriority w:val="40"/>
    <w:rsid w:val="008D2B97"/>
    <w:pPr>
      <w:keepNext/>
    </w:pPr>
    <w:rPr>
      <w:b/>
    </w:rPr>
  </w:style>
  <w:style w:type="paragraph" w:customStyle="1" w:styleId="Appendix1Number">
    <w:name w:val="Appendix 1 Number"/>
    <w:basedOn w:val="Appendix1Heading"/>
    <w:uiPriority w:val="41"/>
    <w:rsid w:val="002D6153"/>
    <w:pPr>
      <w:keepNext w:val="0"/>
    </w:pPr>
    <w:rPr>
      <w:b w:val="0"/>
      <w:caps w:val="0"/>
    </w:rPr>
  </w:style>
  <w:style w:type="paragraph" w:customStyle="1" w:styleId="Appendix2Number">
    <w:name w:val="Appendix 2 Number"/>
    <w:basedOn w:val="BodyText"/>
    <w:uiPriority w:val="41"/>
    <w:rsid w:val="00DA4C47"/>
    <w:pPr>
      <w:numPr>
        <w:ilvl w:val="3"/>
        <w:numId w:val="18"/>
      </w:numPr>
      <w:outlineLvl w:val="1"/>
    </w:pPr>
  </w:style>
  <w:style w:type="paragraph" w:styleId="Title">
    <w:name w:val="Title"/>
    <w:basedOn w:val="BodyText"/>
    <w:next w:val="Normal"/>
    <w:link w:val="TitleChar"/>
    <w:qFormat/>
    <w:rsid w:val="004A6F31"/>
  </w:style>
  <w:style w:type="character" w:customStyle="1" w:styleId="TitleChar">
    <w:name w:val="Title Char"/>
    <w:basedOn w:val="DefaultParagraphFont"/>
    <w:link w:val="Title"/>
    <w:uiPriority w:val="99"/>
    <w:semiHidden/>
    <w:rsid w:val="004A6F31"/>
    <w:rPr>
      <w:rFonts w:eastAsiaTheme="minorHAnsi"/>
      <w:lang w:eastAsia="en-US"/>
    </w:rPr>
  </w:style>
  <w:style w:type="paragraph" w:customStyle="1" w:styleId="ScheduleManual">
    <w:name w:val="Schedule Manual"/>
    <w:basedOn w:val="BodyText"/>
    <w:next w:val="SubSchedule"/>
    <w:rsid w:val="003A541D"/>
    <w:pPr>
      <w:pageBreakBefore/>
      <w:jc w:val="center"/>
      <w:outlineLvl w:val="0"/>
    </w:pPr>
    <w:rPr>
      <w:b/>
      <w:caps/>
    </w:rPr>
  </w:style>
  <w:style w:type="paragraph" w:customStyle="1" w:styleId="Guidance1Heading">
    <w:name w:val="Guidance 1 Heading"/>
    <w:basedOn w:val="BodyText"/>
    <w:next w:val="BodyText1"/>
    <w:uiPriority w:val="44"/>
    <w:rsid w:val="008F1BD4"/>
    <w:pPr>
      <w:keepNext/>
      <w:numPr>
        <w:numId w:val="14"/>
      </w:numPr>
    </w:pPr>
    <w:rPr>
      <w:b/>
      <w:caps/>
    </w:rPr>
  </w:style>
  <w:style w:type="paragraph" w:customStyle="1" w:styleId="Guidance1Number">
    <w:name w:val="Guidance 1 Number"/>
    <w:basedOn w:val="Guidance1Heading"/>
    <w:uiPriority w:val="45"/>
    <w:rsid w:val="00145D5D"/>
    <w:pPr>
      <w:keepNext w:val="0"/>
    </w:pPr>
    <w:rPr>
      <w:b w:val="0"/>
      <w:caps w:val="0"/>
    </w:rPr>
  </w:style>
  <w:style w:type="paragraph" w:customStyle="1" w:styleId="Guidance2Number">
    <w:name w:val="Guidance 2 Number"/>
    <w:basedOn w:val="BodyText"/>
    <w:uiPriority w:val="45"/>
    <w:rsid w:val="008F1BD4"/>
    <w:pPr>
      <w:numPr>
        <w:ilvl w:val="1"/>
        <w:numId w:val="14"/>
      </w:numPr>
    </w:pPr>
  </w:style>
  <w:style w:type="paragraph" w:customStyle="1" w:styleId="Guidance2Heading">
    <w:name w:val="Guidance 2 Heading"/>
    <w:basedOn w:val="Guidance2Number"/>
    <w:next w:val="BodyText2"/>
    <w:uiPriority w:val="44"/>
    <w:rsid w:val="00145D5D"/>
    <w:pPr>
      <w:keepNext/>
    </w:pPr>
    <w:rPr>
      <w:b/>
    </w:rPr>
  </w:style>
  <w:style w:type="paragraph" w:customStyle="1" w:styleId="Guidance3Number">
    <w:name w:val="Guidance 3 Number"/>
    <w:basedOn w:val="BodyText"/>
    <w:uiPriority w:val="45"/>
    <w:rsid w:val="008F1BD4"/>
    <w:pPr>
      <w:numPr>
        <w:ilvl w:val="2"/>
        <w:numId w:val="14"/>
      </w:numPr>
    </w:pPr>
  </w:style>
  <w:style w:type="paragraph" w:customStyle="1" w:styleId="Guidance3Heading">
    <w:name w:val="Guidance 3 Heading"/>
    <w:basedOn w:val="Guidance3Number"/>
    <w:next w:val="BodyText3"/>
    <w:uiPriority w:val="44"/>
    <w:rsid w:val="00145D5D"/>
    <w:pPr>
      <w:keepNext/>
    </w:pPr>
    <w:rPr>
      <w:b/>
    </w:rPr>
  </w:style>
  <w:style w:type="paragraph" w:customStyle="1" w:styleId="Guidance4Number">
    <w:name w:val="Guidance 4 Number"/>
    <w:basedOn w:val="BodyText"/>
    <w:uiPriority w:val="45"/>
    <w:rsid w:val="008F1BD4"/>
    <w:pPr>
      <w:numPr>
        <w:ilvl w:val="3"/>
        <w:numId w:val="14"/>
      </w:numPr>
    </w:pPr>
  </w:style>
  <w:style w:type="paragraph" w:customStyle="1" w:styleId="Guidance5Number">
    <w:name w:val="Guidance 5 Number"/>
    <w:basedOn w:val="BodyText"/>
    <w:uiPriority w:val="45"/>
    <w:rsid w:val="008F1BD4"/>
    <w:pPr>
      <w:numPr>
        <w:ilvl w:val="4"/>
        <w:numId w:val="14"/>
      </w:numPr>
    </w:pPr>
  </w:style>
  <w:style w:type="paragraph" w:customStyle="1" w:styleId="Guidance6Number">
    <w:name w:val="Guidance 6 Number"/>
    <w:basedOn w:val="BodyText"/>
    <w:uiPriority w:val="45"/>
    <w:rsid w:val="008F1BD4"/>
    <w:pPr>
      <w:numPr>
        <w:ilvl w:val="5"/>
        <w:numId w:val="14"/>
      </w:numPr>
    </w:pPr>
  </w:style>
  <w:style w:type="numbering" w:customStyle="1" w:styleId="GuidanceNumbering">
    <w:name w:val="Guidance Numbering"/>
    <w:uiPriority w:val="99"/>
    <w:rsid w:val="008F1BD4"/>
    <w:pPr>
      <w:numPr>
        <w:numId w:val="7"/>
      </w:numPr>
    </w:pPr>
  </w:style>
  <w:style w:type="paragraph" w:styleId="FootnoteText">
    <w:name w:val="footnote text"/>
    <w:basedOn w:val="Normal"/>
    <w:link w:val="FootnoteTextChar"/>
    <w:uiPriority w:val="99"/>
    <w:semiHidden/>
    <w:unhideWhenUsed/>
    <w:rsid w:val="00225716"/>
    <w:pPr>
      <w:spacing w:line="240" w:lineRule="auto"/>
    </w:pPr>
    <w:rPr>
      <w:sz w:val="20"/>
      <w:szCs w:val="20"/>
    </w:rPr>
  </w:style>
  <w:style w:type="character" w:customStyle="1" w:styleId="FootnoteTextChar">
    <w:name w:val="Footnote Text Char"/>
    <w:basedOn w:val="DefaultParagraphFont"/>
    <w:link w:val="FootnoteText"/>
    <w:uiPriority w:val="99"/>
    <w:semiHidden/>
    <w:rsid w:val="00225716"/>
    <w:rPr>
      <w:rFonts w:eastAsiaTheme="minorHAnsi"/>
      <w:sz w:val="20"/>
      <w:szCs w:val="20"/>
      <w:lang w:eastAsia="en-US"/>
    </w:rPr>
  </w:style>
  <w:style w:type="character" w:styleId="FootnoteReference">
    <w:name w:val="footnote reference"/>
    <w:basedOn w:val="DefaultParagraphFont"/>
    <w:semiHidden/>
    <w:rsid w:val="00225716"/>
    <w:rPr>
      <w:vertAlign w:val="superscript"/>
    </w:rPr>
  </w:style>
  <w:style w:type="paragraph" w:customStyle="1" w:styleId="CoverAddress">
    <w:name w:val="Cover Address"/>
    <w:basedOn w:val="Normal"/>
    <w:uiPriority w:val="6"/>
    <w:semiHidden/>
    <w:rsid w:val="00C940CA"/>
    <w:pPr>
      <w:jc w:val="center"/>
    </w:pPr>
    <w:rPr>
      <w:rFonts w:ascii="Arial" w:eastAsia="Times New Roman" w:hAnsi="Arial" w:cs="Arial"/>
      <w:sz w:val="18"/>
      <w:szCs w:val="16"/>
    </w:rPr>
  </w:style>
  <w:style w:type="paragraph" w:customStyle="1" w:styleId="DocumentTitle">
    <w:name w:val="Document Title"/>
    <w:basedOn w:val="BodyText"/>
    <w:next w:val="DocumentSubTItle"/>
    <w:uiPriority w:val="7"/>
    <w:rsid w:val="006D1DD9"/>
    <w:pPr>
      <w:keepNext/>
      <w:jc w:val="center"/>
    </w:pPr>
    <w:rPr>
      <w:b/>
      <w:caps/>
    </w:rPr>
  </w:style>
  <w:style w:type="paragraph" w:customStyle="1" w:styleId="DocumentSubTItle">
    <w:name w:val="Document Sub TItle"/>
    <w:basedOn w:val="BodyText"/>
    <w:next w:val="BodyText"/>
    <w:uiPriority w:val="8"/>
    <w:rsid w:val="0062572D"/>
    <w:pPr>
      <w:keepNext/>
    </w:pPr>
    <w:rPr>
      <w:b/>
      <w:caps/>
    </w:rPr>
  </w:style>
  <w:style w:type="paragraph" w:customStyle="1" w:styleId="Bullet6">
    <w:name w:val="Bullet 6"/>
    <w:basedOn w:val="BodyText"/>
    <w:uiPriority w:val="21"/>
    <w:rsid w:val="00877E55"/>
    <w:pPr>
      <w:numPr>
        <w:ilvl w:val="6"/>
        <w:numId w:val="9"/>
      </w:numPr>
    </w:pPr>
  </w:style>
  <w:style w:type="paragraph" w:customStyle="1" w:styleId="Guidance">
    <w:name w:val="Guidance"/>
    <w:basedOn w:val="BodyText"/>
    <w:next w:val="BodyText"/>
    <w:uiPriority w:val="43"/>
    <w:rsid w:val="00AD3C4D"/>
    <w:pPr>
      <w:keepNext/>
      <w:jc w:val="center"/>
    </w:pPr>
    <w:rPr>
      <w:b/>
      <w:caps/>
    </w:rPr>
  </w:style>
  <w:style w:type="paragraph" w:customStyle="1" w:styleId="DocumentReference">
    <w:name w:val="Document Reference"/>
    <w:basedOn w:val="Footer"/>
    <w:uiPriority w:val="99"/>
    <w:semiHidden/>
    <w:rsid w:val="00C21B7E"/>
  </w:style>
  <w:style w:type="character" w:customStyle="1" w:styleId="DefinitionTermChar">
    <w:name w:val="Definition Term Char"/>
    <w:basedOn w:val="BodyTextChar"/>
    <w:link w:val="DefinitionTerm"/>
    <w:uiPriority w:val="23"/>
    <w:rsid w:val="007E425C"/>
    <w:rPr>
      <w:rFonts w:eastAsiaTheme="minorHAnsi"/>
      <w:b/>
      <w:lang w:eastAsia="en-US"/>
    </w:rPr>
  </w:style>
  <w:style w:type="paragraph" w:customStyle="1" w:styleId="CoverDocumentText">
    <w:name w:val="Cover Document Text"/>
    <w:basedOn w:val="BodyText"/>
    <w:uiPriority w:val="9"/>
    <w:semiHidden/>
    <w:rsid w:val="00FD40E7"/>
    <w:pPr>
      <w:jc w:val="center"/>
    </w:pPr>
  </w:style>
  <w:style w:type="paragraph" w:customStyle="1" w:styleId="Address">
    <w:name w:val="Address"/>
    <w:basedOn w:val="Normal"/>
    <w:rsid w:val="00FD40E7"/>
    <w:pPr>
      <w:spacing w:after="0"/>
      <w:jc w:val="center"/>
    </w:pPr>
    <w:rPr>
      <w:rFonts w:ascii="Arial" w:eastAsia="Times New Roman" w:hAnsi="Arial" w:cs="Arial"/>
      <w:sz w:val="18"/>
      <w:szCs w:val="16"/>
    </w:rPr>
  </w:style>
  <w:style w:type="character" w:customStyle="1" w:styleId="Heading3Char">
    <w:name w:val="Heading 3 Char"/>
    <w:basedOn w:val="DefaultParagraphFont"/>
    <w:link w:val="Heading3"/>
    <w:uiPriority w:val="9"/>
    <w:semiHidden/>
    <w:rsid w:val="00213391"/>
    <w:rPr>
      <w:rFonts w:asciiTheme="majorHAnsi" w:eastAsiaTheme="majorEastAsia" w:hAnsiTheme="majorHAnsi" w:cstheme="majorBidi"/>
      <w:b/>
      <w:bCs/>
      <w:color w:val="4F81BD" w:themeColor="accent1"/>
      <w:lang w:eastAsia="en-US"/>
    </w:rPr>
  </w:style>
  <w:style w:type="paragraph" w:styleId="NoSpacing">
    <w:name w:val="No Spacing"/>
    <w:rsid w:val="000A457A"/>
    <w:pPr>
      <w:spacing w:after="0" w:line="240" w:lineRule="auto"/>
    </w:pPr>
    <w:rPr>
      <w:rFonts w:eastAsiaTheme="minorHAnsi"/>
      <w:lang w:eastAsia="en-US"/>
    </w:rPr>
  </w:style>
  <w:style w:type="character" w:styleId="Emphasis">
    <w:name w:val="Emphasis"/>
    <w:basedOn w:val="DefaultParagraphFont"/>
    <w:qFormat/>
    <w:rsid w:val="00264C7C"/>
    <w:rPr>
      <w:i/>
      <w:iCs/>
    </w:rPr>
  </w:style>
  <w:style w:type="paragraph" w:customStyle="1" w:styleId="Appendix3Number">
    <w:name w:val="Appendix 3 Number"/>
    <w:basedOn w:val="BodyText"/>
    <w:uiPriority w:val="41"/>
    <w:rsid w:val="00DA4C47"/>
    <w:pPr>
      <w:numPr>
        <w:ilvl w:val="4"/>
        <w:numId w:val="18"/>
      </w:numPr>
      <w:outlineLvl w:val="2"/>
    </w:pPr>
  </w:style>
  <w:style w:type="paragraph" w:customStyle="1" w:styleId="Appendix4Number">
    <w:name w:val="Appendix 4 Number"/>
    <w:basedOn w:val="BodyText"/>
    <w:uiPriority w:val="41"/>
    <w:rsid w:val="00DA4C47"/>
    <w:pPr>
      <w:numPr>
        <w:ilvl w:val="5"/>
        <w:numId w:val="18"/>
      </w:numPr>
      <w:outlineLvl w:val="3"/>
    </w:pPr>
  </w:style>
  <w:style w:type="paragraph" w:customStyle="1" w:styleId="Appendix5Number">
    <w:name w:val="Appendix 5 Number"/>
    <w:basedOn w:val="BodyText"/>
    <w:uiPriority w:val="41"/>
    <w:rsid w:val="00DA4C47"/>
    <w:pPr>
      <w:numPr>
        <w:ilvl w:val="6"/>
        <w:numId w:val="18"/>
      </w:numPr>
      <w:outlineLvl w:val="4"/>
    </w:pPr>
  </w:style>
  <w:style w:type="paragraph" w:customStyle="1" w:styleId="Appendix6Number">
    <w:name w:val="Appendix 6 Number"/>
    <w:basedOn w:val="BodyText"/>
    <w:uiPriority w:val="41"/>
    <w:rsid w:val="00DA4C47"/>
    <w:pPr>
      <w:numPr>
        <w:ilvl w:val="7"/>
        <w:numId w:val="18"/>
      </w:numPr>
      <w:outlineLvl w:val="5"/>
    </w:pPr>
  </w:style>
  <w:style w:type="numbering" w:customStyle="1" w:styleId="AppendixList">
    <w:name w:val="Appendix List"/>
    <w:uiPriority w:val="99"/>
    <w:rsid w:val="00DA4C47"/>
    <w:pPr>
      <w:numPr>
        <w:numId w:val="12"/>
      </w:numPr>
    </w:pPr>
  </w:style>
  <w:style w:type="table" w:customStyle="1" w:styleId="Table1">
    <w:name w:val="Table 1"/>
    <w:basedOn w:val="TableNormal"/>
    <w:uiPriority w:val="99"/>
    <w:rsid w:val="00E640A5"/>
    <w:pPr>
      <w:spacing w:before="120" w:line="240" w:lineRule="auto"/>
      <w:jc w:val="left"/>
    </w:pPr>
    <w:rPr>
      <w:rFonts w:eastAsia="Times New Roman" w:cs="Times New Roman"/>
      <w:szCs w:val="20"/>
      <w:lang w:val="en-US" w:eastAsia="en-US"/>
    </w:rPr>
    <w:tblPr/>
  </w:style>
  <w:style w:type="paragraph" w:customStyle="1" w:styleId="Definition3">
    <w:name w:val="Definition 3"/>
    <w:basedOn w:val="BodyText"/>
    <w:rsid w:val="00C16A3C"/>
    <w:pPr>
      <w:ind w:left="2126" w:hanging="708"/>
    </w:pPr>
  </w:style>
  <w:style w:type="paragraph" w:customStyle="1" w:styleId="Definition4">
    <w:name w:val="Definition 4"/>
    <w:basedOn w:val="BodyText"/>
    <w:uiPriority w:val="21"/>
    <w:semiHidden/>
    <w:rsid w:val="00C16A3C"/>
    <w:pPr>
      <w:ind w:left="2835" w:hanging="709"/>
    </w:pPr>
  </w:style>
  <w:style w:type="paragraph" w:customStyle="1" w:styleId="CoverPageOffice">
    <w:name w:val="Cover Page Office"/>
    <w:basedOn w:val="Normal"/>
    <w:uiPriority w:val="19"/>
    <w:semiHidden/>
    <w:rsid w:val="00824DCE"/>
    <w:pPr>
      <w:spacing w:after="0" w:line="240" w:lineRule="auto"/>
      <w:jc w:val="center"/>
    </w:pPr>
    <w:rPr>
      <w:sz w:val="18"/>
    </w:rPr>
  </w:style>
  <w:style w:type="paragraph" w:styleId="ListParagraph">
    <w:name w:val="List Paragraph"/>
    <w:basedOn w:val="Normal"/>
    <w:uiPriority w:val="34"/>
    <w:qFormat/>
    <w:rsid w:val="00C073B1"/>
    <w:pPr>
      <w:ind w:left="720"/>
      <w:contextualSpacing/>
    </w:pPr>
  </w:style>
  <w:style w:type="character" w:styleId="CommentReference">
    <w:name w:val="annotation reference"/>
    <w:basedOn w:val="DefaultParagraphFont"/>
    <w:uiPriority w:val="99"/>
    <w:semiHidden/>
    <w:unhideWhenUsed/>
    <w:rsid w:val="00DD2CC2"/>
    <w:rPr>
      <w:sz w:val="16"/>
      <w:szCs w:val="16"/>
    </w:rPr>
  </w:style>
  <w:style w:type="paragraph" w:styleId="CommentText">
    <w:name w:val="annotation text"/>
    <w:basedOn w:val="Normal"/>
    <w:link w:val="CommentTextChar"/>
    <w:uiPriority w:val="99"/>
    <w:semiHidden/>
    <w:unhideWhenUsed/>
    <w:rsid w:val="00DD2CC2"/>
    <w:pPr>
      <w:spacing w:line="240" w:lineRule="auto"/>
    </w:pPr>
    <w:rPr>
      <w:sz w:val="20"/>
      <w:szCs w:val="20"/>
    </w:rPr>
  </w:style>
  <w:style w:type="character" w:customStyle="1" w:styleId="CommentTextChar">
    <w:name w:val="Comment Text Char"/>
    <w:basedOn w:val="DefaultParagraphFont"/>
    <w:link w:val="CommentText"/>
    <w:uiPriority w:val="99"/>
    <w:semiHidden/>
    <w:rsid w:val="00DD2CC2"/>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DD2CC2"/>
    <w:rPr>
      <w:b/>
      <w:bCs/>
    </w:rPr>
  </w:style>
  <w:style w:type="character" w:customStyle="1" w:styleId="CommentSubjectChar">
    <w:name w:val="Comment Subject Char"/>
    <w:basedOn w:val="CommentTextChar"/>
    <w:link w:val="CommentSubject"/>
    <w:uiPriority w:val="99"/>
    <w:semiHidden/>
    <w:rsid w:val="00DD2CC2"/>
    <w:rPr>
      <w:rFonts w:eastAsiaTheme="minorHAnsi"/>
      <w:b/>
      <w:bCs/>
      <w:sz w:val="20"/>
      <w:szCs w:val="20"/>
      <w:lang w:eastAsia="en-US"/>
    </w:rPr>
  </w:style>
  <w:style w:type="character" w:customStyle="1" w:styleId="Heading4Char">
    <w:name w:val="Heading 4 Char"/>
    <w:basedOn w:val="DefaultParagraphFont"/>
    <w:link w:val="Heading4"/>
    <w:rsid w:val="00855C8A"/>
    <w:rPr>
      <w:rFonts w:ascii="Arial" w:eastAsia="Arial" w:hAnsi="Arial" w:cs="Arial"/>
      <w:sz w:val="26"/>
      <w:szCs w:val="26"/>
    </w:rPr>
  </w:style>
  <w:style w:type="character" w:customStyle="1" w:styleId="xref">
    <w:name w:val="*xref"/>
    <w:basedOn w:val="BodyTextChar"/>
    <w:rsid w:val="00855C8A"/>
    <w:rPr>
      <w:rFonts w:ascii="Arial" w:eastAsiaTheme="minorHAnsi" w:hAnsi="Arial"/>
      <w:lang w:eastAsia="en-US"/>
    </w:rPr>
  </w:style>
  <w:style w:type="character" w:customStyle="1" w:styleId="BodyDefinitionTerm">
    <w:name w:val="Body Definition Term"/>
    <w:basedOn w:val="BodyTextChar"/>
    <w:rsid w:val="00855C8A"/>
    <w:rPr>
      <w:rFonts w:ascii="Arial" w:eastAsiaTheme="minorHAnsi" w:hAnsi="Arial"/>
      <w:lang w:eastAsia="en-US"/>
    </w:rPr>
  </w:style>
  <w:style w:type="character" w:customStyle="1" w:styleId="Capitals">
    <w:name w:val="Capitals"/>
    <w:rsid w:val="00855C8A"/>
    <w:rPr>
      <w:rFonts w:ascii="Arial" w:hAnsi="Arial"/>
      <w:caps/>
    </w:rPr>
  </w:style>
  <w:style w:type="character" w:customStyle="1" w:styleId="InlineDefinition">
    <w:name w:val="Inline Definition"/>
    <w:basedOn w:val="BodyTextChar"/>
    <w:rsid w:val="00855C8A"/>
    <w:rPr>
      <w:rFonts w:ascii="Arial" w:eastAsiaTheme="minorHAnsi" w:hAnsi="Arial"/>
      <w:lang w:eastAsia="en-US"/>
    </w:rPr>
  </w:style>
  <w:style w:type="character" w:customStyle="1" w:styleId="InlineDefinitionTerm">
    <w:name w:val="Inline Definition Term"/>
    <w:rsid w:val="00855C8A"/>
    <w:rPr>
      <w:rFonts w:ascii="Arial" w:hAnsi="Arial"/>
      <w:b/>
    </w:rPr>
  </w:style>
  <w:style w:type="character" w:customStyle="1" w:styleId="IntenseCapitals">
    <w:name w:val="Intense Capitals"/>
    <w:rsid w:val="00855C8A"/>
    <w:rPr>
      <w:rFonts w:ascii="Arial" w:hAnsi="Arial"/>
      <w:b/>
      <w:caps/>
    </w:rPr>
  </w:style>
  <w:style w:type="character" w:styleId="IntenseEmphasis">
    <w:name w:val="Intense Emphasis"/>
    <w:qFormat/>
    <w:rsid w:val="00855C8A"/>
    <w:rPr>
      <w:rFonts w:ascii="Arial" w:hAnsi="Arial" w:cs="Arial"/>
      <w:b/>
      <w:i/>
    </w:rPr>
  </w:style>
  <w:style w:type="character" w:customStyle="1" w:styleId="UnderlineStrong">
    <w:name w:val="UnderlineStrong"/>
    <w:rsid w:val="00855C8A"/>
    <w:rPr>
      <w:b/>
      <w:u w:val="single"/>
    </w:rPr>
  </w:style>
  <w:style w:type="character" w:customStyle="1" w:styleId="UnderlineEmphasis">
    <w:name w:val="UnderlineEmphasis"/>
    <w:rsid w:val="00855C8A"/>
    <w:rPr>
      <w:i/>
      <w:u w:val="single"/>
    </w:rPr>
  </w:style>
  <w:style w:type="character" w:customStyle="1" w:styleId="StrongIntenseUnderline">
    <w:name w:val="StrongIntenseUnderline"/>
    <w:rsid w:val="00855C8A"/>
    <w:rPr>
      <w:b/>
      <w:i/>
      <w:u w:val="single"/>
    </w:rPr>
  </w:style>
  <w:style w:type="character" w:customStyle="1" w:styleId="InsertText">
    <w:name w:val="Insert Text"/>
    <w:rsid w:val="00855C8A"/>
    <w:rPr>
      <w:rFonts w:ascii="Arial" w:hAnsi="Arial" w:cs="Arial"/>
      <w:i/>
    </w:rPr>
  </w:style>
  <w:style w:type="character" w:customStyle="1" w:styleId="OptionalText">
    <w:name w:val="Optional Text"/>
    <w:rsid w:val="00855C8A"/>
    <w:rPr>
      <w:rFonts w:ascii="Arial" w:hAnsi="Arial" w:cs="Arial"/>
    </w:rPr>
  </w:style>
  <w:style w:type="character" w:customStyle="1" w:styleId="AlternativeText">
    <w:name w:val="Alternative Text"/>
    <w:rsid w:val="00855C8A"/>
    <w:rPr>
      <w:rFonts w:ascii="Arial" w:hAnsi="Arial" w:cs="Arial"/>
    </w:rPr>
  </w:style>
  <w:style w:type="character" w:customStyle="1" w:styleId="Strike">
    <w:name w:val="Strike"/>
    <w:rsid w:val="00855C8A"/>
    <w:rPr>
      <w:rFonts w:ascii="Arial" w:hAnsi="Arial"/>
      <w:strike/>
    </w:rPr>
  </w:style>
  <w:style w:type="character" w:customStyle="1" w:styleId="Subscript">
    <w:name w:val="Subscript"/>
    <w:rsid w:val="00855C8A"/>
    <w:rPr>
      <w:rFonts w:ascii="Arial" w:hAnsi="Arial"/>
      <w:vertAlign w:val="subscript"/>
    </w:rPr>
  </w:style>
  <w:style w:type="character" w:customStyle="1" w:styleId="Superscript">
    <w:name w:val="Superscript"/>
    <w:rsid w:val="00855C8A"/>
    <w:rPr>
      <w:rFonts w:ascii="Arial" w:hAnsi="Arial"/>
      <w:vertAlign w:val="superscript"/>
    </w:rPr>
  </w:style>
  <w:style w:type="character" w:customStyle="1" w:styleId="Underline">
    <w:name w:val="Underline"/>
    <w:rsid w:val="00855C8A"/>
    <w:rPr>
      <w:rFonts w:ascii="Arial" w:hAnsi="Arial"/>
      <w:u w:val="single"/>
    </w:rPr>
  </w:style>
  <w:style w:type="paragraph" w:customStyle="1" w:styleId="TermsInTable">
    <w:name w:val="Terms In Table"/>
    <w:basedOn w:val="BodyText"/>
    <w:rsid w:val="00855C8A"/>
    <w:pPr>
      <w:spacing w:after="240" w:line="276" w:lineRule="auto"/>
      <w:jc w:val="left"/>
    </w:pPr>
    <w:rPr>
      <w:rFonts w:ascii="Arial" w:eastAsia="Arial" w:hAnsi="Arial" w:cs="Arial"/>
      <w:sz w:val="20"/>
      <w:szCs w:val="20"/>
      <w:lang w:eastAsia="en-GB"/>
    </w:rPr>
  </w:style>
  <w:style w:type="character" w:customStyle="1" w:styleId="AlternativeTextDelim">
    <w:name w:val="AlternativeTextDelim"/>
    <w:rsid w:val="00855C8A"/>
  </w:style>
  <w:style w:type="character" w:customStyle="1" w:styleId="InsertTextDelim">
    <w:name w:val="InsertTextDelim"/>
    <w:rsid w:val="00855C8A"/>
  </w:style>
  <w:style w:type="character" w:customStyle="1" w:styleId="OptionalTextDelim">
    <w:name w:val="OptionalTextDelim"/>
    <w:rsid w:val="00855C8A"/>
  </w:style>
  <w:style w:type="paragraph" w:customStyle="1" w:styleId="CoverDate">
    <w:name w:val="Cover Date"/>
    <w:basedOn w:val="BodyText"/>
    <w:next w:val="CoverText"/>
    <w:rsid w:val="00855C8A"/>
    <w:pPr>
      <w:spacing w:after="1440" w:line="276" w:lineRule="auto"/>
      <w:jc w:val="center"/>
    </w:pPr>
    <w:rPr>
      <w:rFonts w:ascii="Arial" w:eastAsia="Arial" w:hAnsi="Arial" w:cs="Arial"/>
      <w:sz w:val="20"/>
      <w:szCs w:val="20"/>
      <w:lang w:eastAsia="en-GB"/>
    </w:rPr>
  </w:style>
  <w:style w:type="paragraph" w:customStyle="1" w:styleId="CoverPartyRole">
    <w:name w:val="Cover Party Role"/>
    <w:basedOn w:val="BodyText"/>
    <w:next w:val="CoverText"/>
    <w:rsid w:val="00855C8A"/>
    <w:pPr>
      <w:spacing w:after="360" w:line="276" w:lineRule="auto"/>
      <w:jc w:val="center"/>
    </w:pPr>
    <w:rPr>
      <w:rFonts w:ascii="Arial" w:eastAsia="Arial" w:hAnsi="Arial" w:cs="Arial"/>
      <w:sz w:val="20"/>
      <w:szCs w:val="20"/>
      <w:lang w:eastAsia="en-GB"/>
    </w:rPr>
  </w:style>
  <w:style w:type="paragraph" w:customStyle="1" w:styleId="CoverBackText">
    <w:name w:val="Cover Back Text"/>
    <w:basedOn w:val="BodyText"/>
    <w:rsid w:val="00855C8A"/>
    <w:pPr>
      <w:spacing w:after="240" w:line="276" w:lineRule="auto"/>
      <w:jc w:val="right"/>
    </w:pPr>
    <w:rPr>
      <w:rFonts w:ascii="Arial" w:eastAsia="Arial" w:hAnsi="Arial" w:cs="Arial"/>
      <w:sz w:val="20"/>
      <w:szCs w:val="20"/>
      <w:lang w:eastAsia="en-GB"/>
    </w:rPr>
  </w:style>
  <w:style w:type="paragraph" w:customStyle="1" w:styleId="Parties1Lit">
    <w:name w:val="Parties 1 Lit"/>
    <w:basedOn w:val="BodyText"/>
    <w:rsid w:val="00855C8A"/>
    <w:pPr>
      <w:tabs>
        <w:tab w:val="center" w:pos="4513"/>
        <w:tab w:val="right" w:pos="9027"/>
      </w:tabs>
      <w:spacing w:after="240" w:line="276" w:lineRule="auto"/>
    </w:pPr>
    <w:rPr>
      <w:rFonts w:ascii="Arial" w:eastAsia="Arial" w:hAnsi="Arial" w:cs="Arial"/>
      <w:sz w:val="20"/>
      <w:szCs w:val="20"/>
      <w:lang w:eastAsia="en-GB"/>
    </w:rPr>
  </w:style>
  <w:style w:type="paragraph" w:customStyle="1" w:styleId="Background3">
    <w:name w:val="Background 3"/>
    <w:basedOn w:val="BodyText3"/>
    <w:rsid w:val="00855C8A"/>
    <w:pPr>
      <w:tabs>
        <w:tab w:val="num" w:pos="2160"/>
      </w:tabs>
      <w:spacing w:after="240" w:line="276" w:lineRule="auto"/>
      <w:ind w:left="2160" w:hanging="720"/>
    </w:pPr>
    <w:rPr>
      <w:rFonts w:ascii="Arial" w:eastAsia="Arial" w:hAnsi="Arial" w:cs="Arial"/>
      <w:sz w:val="20"/>
      <w:szCs w:val="20"/>
      <w:lang w:eastAsia="en-GB"/>
    </w:rPr>
  </w:style>
  <w:style w:type="paragraph" w:customStyle="1" w:styleId="BodyText7">
    <w:name w:val="Body Text 7"/>
    <w:basedOn w:val="BodyText"/>
    <w:rsid w:val="00855C8A"/>
    <w:pPr>
      <w:spacing w:after="60" w:line="276" w:lineRule="auto"/>
      <w:ind w:left="2880"/>
    </w:pPr>
    <w:rPr>
      <w:rFonts w:ascii="Arial" w:eastAsia="Arial" w:hAnsi="Arial" w:cs="Arial"/>
      <w:sz w:val="20"/>
      <w:szCs w:val="20"/>
      <w:lang w:eastAsia="en-GB"/>
    </w:rPr>
  </w:style>
  <w:style w:type="paragraph" w:customStyle="1" w:styleId="BodyText8">
    <w:name w:val="Body Text 8"/>
    <w:basedOn w:val="BodyText"/>
    <w:rsid w:val="00855C8A"/>
    <w:pPr>
      <w:spacing w:after="60" w:line="276" w:lineRule="auto"/>
      <w:ind w:left="2880"/>
    </w:pPr>
    <w:rPr>
      <w:rFonts w:ascii="Arial" w:eastAsia="Arial" w:hAnsi="Arial" w:cs="Arial"/>
      <w:sz w:val="20"/>
      <w:szCs w:val="20"/>
      <w:lang w:eastAsia="en-GB"/>
    </w:rPr>
  </w:style>
  <w:style w:type="paragraph" w:customStyle="1" w:styleId="BodyText9">
    <w:name w:val="Body Text 9"/>
    <w:basedOn w:val="BodyText"/>
    <w:rsid w:val="00855C8A"/>
    <w:pPr>
      <w:spacing w:after="60" w:line="276" w:lineRule="auto"/>
      <w:ind w:left="2880"/>
    </w:pPr>
    <w:rPr>
      <w:rFonts w:ascii="Arial" w:eastAsia="Arial" w:hAnsi="Arial" w:cs="Arial"/>
      <w:sz w:val="20"/>
      <w:szCs w:val="20"/>
      <w:lang w:eastAsia="en-GB"/>
    </w:rPr>
  </w:style>
  <w:style w:type="paragraph" w:customStyle="1" w:styleId="DraftingNoteHeading">
    <w:name w:val="Drafting Note Heading"/>
    <w:basedOn w:val="BodyText"/>
    <w:rsid w:val="00855C8A"/>
    <w:pPr>
      <w:spacing w:after="240" w:line="276" w:lineRule="auto"/>
      <w:jc w:val="left"/>
    </w:pPr>
    <w:rPr>
      <w:rFonts w:ascii="Arial" w:eastAsia="Arial" w:hAnsi="Arial" w:cs="Arial"/>
      <w:b/>
      <w:color w:val="0000FF"/>
      <w:sz w:val="20"/>
      <w:szCs w:val="20"/>
      <w:lang w:eastAsia="en-GB"/>
    </w:rPr>
  </w:style>
  <w:style w:type="paragraph" w:customStyle="1" w:styleId="DraftingNote">
    <w:name w:val="Drafting Note"/>
    <w:basedOn w:val="BodyText"/>
    <w:rsid w:val="00855C8A"/>
    <w:pPr>
      <w:numPr>
        <w:numId w:val="22"/>
      </w:numPr>
      <w:spacing w:after="240" w:line="276" w:lineRule="auto"/>
      <w:jc w:val="left"/>
    </w:pPr>
    <w:rPr>
      <w:rFonts w:ascii="Arial" w:eastAsia="Arial" w:hAnsi="Arial" w:cs="Arial"/>
      <w:color w:val="0000FF"/>
      <w:sz w:val="20"/>
      <w:szCs w:val="20"/>
      <w:lang w:eastAsia="en-GB"/>
    </w:rPr>
  </w:style>
  <w:style w:type="paragraph" w:customStyle="1" w:styleId="DraftingNote1">
    <w:name w:val="Drafting Note1"/>
    <w:basedOn w:val="BodyText"/>
    <w:rsid w:val="00855C8A"/>
    <w:pPr>
      <w:spacing w:after="240" w:line="276" w:lineRule="auto"/>
      <w:ind w:left="720"/>
      <w:jc w:val="left"/>
    </w:pPr>
    <w:rPr>
      <w:rFonts w:ascii="Arial" w:eastAsia="Arial" w:hAnsi="Arial" w:cs="Arial"/>
      <w:color w:val="0000FF"/>
      <w:sz w:val="20"/>
      <w:szCs w:val="20"/>
      <w:lang w:eastAsia="en-GB"/>
    </w:rPr>
  </w:style>
  <w:style w:type="paragraph" w:customStyle="1" w:styleId="DraftingNote2">
    <w:name w:val="Drafting Note2"/>
    <w:basedOn w:val="BodyText"/>
    <w:rsid w:val="00855C8A"/>
    <w:pPr>
      <w:spacing w:after="240" w:line="276" w:lineRule="auto"/>
      <w:ind w:left="1441"/>
      <w:jc w:val="left"/>
    </w:pPr>
    <w:rPr>
      <w:rFonts w:ascii="Arial" w:eastAsia="Arial" w:hAnsi="Arial" w:cs="Arial"/>
      <w:color w:val="0000FF"/>
      <w:sz w:val="20"/>
      <w:szCs w:val="20"/>
      <w:lang w:eastAsia="en-GB"/>
    </w:rPr>
  </w:style>
  <w:style w:type="paragraph" w:customStyle="1" w:styleId="DraftingNoteList1">
    <w:name w:val="Drafting Note List 1"/>
    <w:basedOn w:val="BodyText"/>
    <w:rsid w:val="00855C8A"/>
    <w:pPr>
      <w:numPr>
        <w:ilvl w:val="1"/>
        <w:numId w:val="22"/>
      </w:numPr>
      <w:spacing w:after="240" w:line="276" w:lineRule="auto"/>
      <w:jc w:val="left"/>
    </w:pPr>
    <w:rPr>
      <w:rFonts w:ascii="Arial" w:eastAsia="Arial" w:hAnsi="Arial" w:cs="Arial"/>
      <w:color w:val="0000FF"/>
      <w:sz w:val="20"/>
      <w:szCs w:val="20"/>
      <w:lang w:eastAsia="en-GB"/>
    </w:rPr>
  </w:style>
  <w:style w:type="paragraph" w:customStyle="1" w:styleId="DraftingNoteList2">
    <w:name w:val="Drafting Note List 2"/>
    <w:basedOn w:val="BodyText"/>
    <w:rsid w:val="00855C8A"/>
    <w:pPr>
      <w:numPr>
        <w:ilvl w:val="2"/>
        <w:numId w:val="22"/>
      </w:numPr>
      <w:spacing w:after="240" w:line="276" w:lineRule="auto"/>
      <w:jc w:val="left"/>
    </w:pPr>
    <w:rPr>
      <w:rFonts w:ascii="Arial" w:eastAsia="Arial" w:hAnsi="Arial" w:cs="Arial"/>
      <w:color w:val="0000FF"/>
      <w:sz w:val="20"/>
      <w:szCs w:val="20"/>
      <w:lang w:eastAsia="en-GB"/>
    </w:rPr>
  </w:style>
  <w:style w:type="paragraph" w:customStyle="1" w:styleId="DraftingNoteList3">
    <w:name w:val="Drafting Note List 3"/>
    <w:basedOn w:val="BodyText"/>
    <w:rsid w:val="00855C8A"/>
    <w:pPr>
      <w:numPr>
        <w:ilvl w:val="3"/>
        <w:numId w:val="22"/>
      </w:numPr>
      <w:spacing w:after="240" w:line="276" w:lineRule="auto"/>
      <w:jc w:val="left"/>
    </w:pPr>
    <w:rPr>
      <w:rFonts w:ascii="Arial" w:eastAsia="Arial" w:hAnsi="Arial" w:cs="Arial"/>
      <w:color w:val="0000FF"/>
      <w:sz w:val="20"/>
      <w:szCs w:val="20"/>
      <w:lang w:eastAsia="en-GB"/>
    </w:rPr>
  </w:style>
  <w:style w:type="paragraph" w:customStyle="1" w:styleId="DraftingNoteList4">
    <w:name w:val="Drafting Note List 4"/>
    <w:basedOn w:val="BodyText"/>
    <w:rsid w:val="00855C8A"/>
    <w:pPr>
      <w:numPr>
        <w:ilvl w:val="4"/>
        <w:numId w:val="22"/>
      </w:numPr>
      <w:spacing w:after="240" w:line="276" w:lineRule="auto"/>
      <w:jc w:val="left"/>
    </w:pPr>
    <w:rPr>
      <w:rFonts w:ascii="Arial" w:eastAsia="Arial" w:hAnsi="Arial" w:cs="Arial"/>
      <w:color w:val="0000FF"/>
      <w:sz w:val="20"/>
      <w:szCs w:val="20"/>
      <w:lang w:eastAsia="en-GB"/>
    </w:rPr>
  </w:style>
  <w:style w:type="paragraph" w:customStyle="1" w:styleId="DraftingNoteList5">
    <w:name w:val="Drafting Note List 5"/>
    <w:basedOn w:val="BodyText"/>
    <w:rsid w:val="00855C8A"/>
    <w:pPr>
      <w:numPr>
        <w:ilvl w:val="5"/>
        <w:numId w:val="22"/>
      </w:numPr>
      <w:spacing w:after="240" w:line="276" w:lineRule="auto"/>
      <w:jc w:val="left"/>
    </w:pPr>
    <w:rPr>
      <w:rFonts w:ascii="Arial" w:eastAsia="Arial" w:hAnsi="Arial" w:cs="Arial"/>
      <w:color w:val="0000FF"/>
      <w:sz w:val="20"/>
      <w:szCs w:val="20"/>
      <w:lang w:eastAsia="en-GB"/>
    </w:rPr>
  </w:style>
  <w:style w:type="paragraph" w:customStyle="1" w:styleId="Note">
    <w:name w:val="Note"/>
    <w:basedOn w:val="BodyText1"/>
    <w:rsid w:val="00855C8A"/>
    <w:pPr>
      <w:spacing w:after="240" w:line="276" w:lineRule="auto"/>
      <w:ind w:left="720"/>
    </w:pPr>
    <w:rPr>
      <w:rFonts w:ascii="Arial" w:eastAsia="Arial" w:hAnsi="Arial" w:cs="Arial"/>
      <w:sz w:val="20"/>
      <w:szCs w:val="20"/>
      <w:lang w:eastAsia="en-GB"/>
    </w:rPr>
  </w:style>
  <w:style w:type="paragraph" w:customStyle="1" w:styleId="Level1Bullet">
    <w:name w:val="Level 1 Bullet"/>
    <w:basedOn w:val="BodyText1"/>
    <w:rsid w:val="00855C8A"/>
    <w:pPr>
      <w:numPr>
        <w:numId w:val="19"/>
      </w:numPr>
      <w:spacing w:after="240" w:line="276" w:lineRule="auto"/>
    </w:pPr>
    <w:rPr>
      <w:rFonts w:ascii="Arial" w:eastAsia="Arial" w:hAnsi="Arial" w:cs="Arial"/>
      <w:sz w:val="20"/>
      <w:szCs w:val="20"/>
      <w:lang w:eastAsia="en-GB"/>
    </w:rPr>
  </w:style>
  <w:style w:type="paragraph" w:customStyle="1" w:styleId="Level2Bullet">
    <w:name w:val="Level 2 Bullet"/>
    <w:basedOn w:val="BodyText3"/>
    <w:rsid w:val="00855C8A"/>
    <w:pPr>
      <w:numPr>
        <w:ilvl w:val="1"/>
        <w:numId w:val="19"/>
      </w:numPr>
      <w:spacing w:after="240" w:line="276" w:lineRule="auto"/>
    </w:pPr>
    <w:rPr>
      <w:rFonts w:ascii="Arial" w:eastAsia="Arial" w:hAnsi="Arial" w:cs="Arial"/>
      <w:sz w:val="20"/>
      <w:szCs w:val="20"/>
      <w:lang w:eastAsia="en-GB"/>
    </w:rPr>
  </w:style>
  <w:style w:type="paragraph" w:customStyle="1" w:styleId="Level3Bullet">
    <w:name w:val="Level 3 Bullet"/>
    <w:basedOn w:val="BodyText3"/>
    <w:rsid w:val="00855C8A"/>
    <w:pPr>
      <w:tabs>
        <w:tab w:val="num" w:pos="1418"/>
      </w:tabs>
      <w:spacing w:after="240" w:line="276" w:lineRule="auto"/>
      <w:ind w:left="1418" w:hanging="709"/>
    </w:pPr>
    <w:rPr>
      <w:rFonts w:ascii="Arial" w:eastAsia="Arial" w:hAnsi="Arial" w:cs="Arial"/>
      <w:sz w:val="20"/>
      <w:szCs w:val="20"/>
      <w:lang w:eastAsia="en-GB"/>
    </w:rPr>
  </w:style>
  <w:style w:type="paragraph" w:customStyle="1" w:styleId="ChapterHeader">
    <w:name w:val="Chapter Header"/>
    <w:basedOn w:val="BodyText"/>
    <w:rsid w:val="00855C8A"/>
    <w:pPr>
      <w:keepNext/>
      <w:pageBreakBefore/>
      <w:spacing w:before="240" w:after="240" w:line="276" w:lineRule="auto"/>
      <w:outlineLvl w:val="0"/>
    </w:pPr>
    <w:rPr>
      <w:rFonts w:ascii="Arial" w:eastAsia="Arial" w:hAnsi="Arial" w:cs="Arial"/>
      <w:b/>
      <w:color w:val="4B4B4B"/>
      <w:sz w:val="32"/>
      <w:szCs w:val="32"/>
      <w:lang w:eastAsia="en-GB"/>
    </w:rPr>
  </w:style>
  <w:style w:type="paragraph" w:customStyle="1" w:styleId="Level1HeadingNested">
    <w:name w:val="Level 1 Heading Nested"/>
    <w:basedOn w:val="Level1Heading"/>
    <w:rsid w:val="00855C8A"/>
    <w:pPr>
      <w:numPr>
        <w:numId w:val="0"/>
      </w:numPr>
      <w:spacing w:after="240" w:line="276" w:lineRule="auto"/>
      <w:outlineLvl w:val="2"/>
    </w:pPr>
    <w:rPr>
      <w:rFonts w:ascii="Arial" w:eastAsia="Arial" w:hAnsi="Arial" w:cs="Arial"/>
      <w:bCs w:val="0"/>
      <w:caps w:val="0"/>
      <w:sz w:val="20"/>
      <w:szCs w:val="20"/>
      <w:lang w:eastAsia="en-GB"/>
    </w:rPr>
  </w:style>
  <w:style w:type="paragraph" w:customStyle="1" w:styleId="Level2HeadingNested">
    <w:name w:val="Level 2 Heading Nested"/>
    <w:basedOn w:val="Level2Heading"/>
    <w:rsid w:val="00855C8A"/>
    <w:pPr>
      <w:tabs>
        <w:tab w:val="num" w:pos="720"/>
      </w:tabs>
      <w:spacing w:after="240" w:line="276" w:lineRule="auto"/>
      <w:ind w:left="720" w:hanging="720"/>
      <w:outlineLvl w:val="3"/>
    </w:pPr>
    <w:rPr>
      <w:rFonts w:ascii="Arial" w:eastAsia="Arial" w:hAnsi="Arial" w:cs="Arial"/>
      <w:sz w:val="20"/>
      <w:szCs w:val="20"/>
      <w:lang w:eastAsia="en-GB"/>
    </w:rPr>
  </w:style>
  <w:style w:type="paragraph" w:customStyle="1" w:styleId="Level3HeadingNested">
    <w:name w:val="Level 3 Heading Nested"/>
    <w:basedOn w:val="Level3Heading"/>
    <w:rsid w:val="00855C8A"/>
    <w:pPr>
      <w:tabs>
        <w:tab w:val="clear" w:pos="1701"/>
        <w:tab w:val="num" w:pos="1440"/>
      </w:tabs>
      <w:spacing w:after="240" w:line="276" w:lineRule="auto"/>
      <w:ind w:left="1440" w:hanging="720"/>
      <w:outlineLvl w:val="4"/>
    </w:pPr>
    <w:rPr>
      <w:rFonts w:ascii="Arial" w:eastAsia="Arial" w:hAnsi="Arial" w:cs="Arial"/>
      <w:sz w:val="20"/>
      <w:szCs w:val="20"/>
      <w:lang w:eastAsia="en-GB"/>
    </w:rPr>
  </w:style>
  <w:style w:type="paragraph" w:customStyle="1" w:styleId="Level4Heading">
    <w:name w:val="Level 4 Heading"/>
    <w:basedOn w:val="Level4Number"/>
    <w:rsid w:val="00855C8A"/>
    <w:pPr>
      <w:keepNext/>
      <w:tabs>
        <w:tab w:val="clear" w:pos="2410"/>
        <w:tab w:val="num" w:pos="2160"/>
      </w:tabs>
      <w:spacing w:after="60" w:line="276" w:lineRule="auto"/>
      <w:ind w:left="2160" w:hanging="720"/>
      <w:outlineLvl w:val="5"/>
    </w:pPr>
    <w:rPr>
      <w:rFonts w:ascii="Arial" w:eastAsia="Arial" w:hAnsi="Arial" w:cs="Arial"/>
      <w:b/>
      <w:sz w:val="20"/>
      <w:szCs w:val="20"/>
      <w:lang w:eastAsia="en-GB"/>
    </w:rPr>
  </w:style>
  <w:style w:type="paragraph" w:customStyle="1" w:styleId="Level4HeadingNested">
    <w:name w:val="Level 4 Heading Nested"/>
    <w:basedOn w:val="Level4Heading"/>
    <w:rsid w:val="00855C8A"/>
  </w:style>
  <w:style w:type="paragraph" w:customStyle="1" w:styleId="Level5Heading">
    <w:name w:val="Level 5 Heading"/>
    <w:basedOn w:val="Level5Number"/>
    <w:rsid w:val="00855C8A"/>
    <w:pPr>
      <w:keepNext/>
      <w:tabs>
        <w:tab w:val="num" w:pos="2880"/>
      </w:tabs>
      <w:spacing w:after="60" w:line="276" w:lineRule="auto"/>
      <w:ind w:left="2880"/>
      <w:outlineLvl w:val="6"/>
    </w:pPr>
    <w:rPr>
      <w:rFonts w:ascii="Arial" w:eastAsia="Arial" w:hAnsi="Arial" w:cs="Arial"/>
      <w:b/>
      <w:sz w:val="20"/>
      <w:szCs w:val="20"/>
      <w:lang w:eastAsia="en-GB"/>
    </w:rPr>
  </w:style>
  <w:style w:type="paragraph" w:customStyle="1" w:styleId="LRLevel1Heading">
    <w:name w:val="LRLevel 1 Heading"/>
    <w:basedOn w:val="BodyText1"/>
    <w:rsid w:val="00855C8A"/>
    <w:pPr>
      <w:keepNext/>
      <w:tabs>
        <w:tab w:val="num" w:pos="720"/>
      </w:tabs>
      <w:spacing w:after="240" w:line="276" w:lineRule="auto"/>
      <w:ind w:left="720" w:hanging="720"/>
      <w:outlineLvl w:val="2"/>
    </w:pPr>
    <w:rPr>
      <w:rFonts w:ascii="Arial" w:eastAsia="Arial" w:hAnsi="Arial" w:cs="Arial"/>
      <w:b/>
      <w:sz w:val="20"/>
      <w:szCs w:val="20"/>
      <w:lang w:eastAsia="en-GB"/>
    </w:rPr>
  </w:style>
  <w:style w:type="paragraph" w:customStyle="1" w:styleId="LRLevel2Heading">
    <w:name w:val="LRLevel 2 Heading"/>
    <w:basedOn w:val="BodyText1"/>
    <w:next w:val="Level2Number"/>
    <w:rsid w:val="00855C8A"/>
    <w:pPr>
      <w:keepNext/>
      <w:tabs>
        <w:tab w:val="num" w:pos="720"/>
      </w:tabs>
      <w:spacing w:after="240" w:line="276" w:lineRule="auto"/>
      <w:ind w:left="720" w:hanging="720"/>
      <w:outlineLvl w:val="3"/>
    </w:pPr>
    <w:rPr>
      <w:rFonts w:ascii="Arial" w:eastAsia="Arial" w:hAnsi="Arial" w:cs="Arial"/>
      <w:b/>
      <w:sz w:val="20"/>
      <w:szCs w:val="20"/>
      <w:lang w:eastAsia="en-GB"/>
    </w:rPr>
  </w:style>
  <w:style w:type="paragraph" w:customStyle="1" w:styleId="LRLevel3Heading">
    <w:name w:val="LRLevel 3 Heading"/>
    <w:basedOn w:val="BodyText1"/>
    <w:rsid w:val="00855C8A"/>
    <w:pPr>
      <w:keepNext/>
      <w:tabs>
        <w:tab w:val="num" w:pos="720"/>
      </w:tabs>
      <w:spacing w:after="240" w:line="276" w:lineRule="auto"/>
      <w:ind w:left="1440" w:hanging="720"/>
      <w:outlineLvl w:val="4"/>
    </w:pPr>
    <w:rPr>
      <w:rFonts w:ascii="Arial" w:eastAsia="Arial" w:hAnsi="Arial" w:cs="Arial"/>
      <w:b/>
      <w:sz w:val="20"/>
      <w:szCs w:val="20"/>
      <w:lang w:eastAsia="en-GB"/>
    </w:rPr>
  </w:style>
  <w:style w:type="paragraph" w:customStyle="1" w:styleId="LRLevel4Heading">
    <w:name w:val="LRLevel 4 Heading"/>
    <w:basedOn w:val="BodyText1"/>
    <w:rsid w:val="00855C8A"/>
    <w:pPr>
      <w:keepNext/>
      <w:tabs>
        <w:tab w:val="num" w:pos="1440"/>
      </w:tabs>
      <w:spacing w:after="240" w:line="276" w:lineRule="auto"/>
      <w:ind w:left="2160" w:hanging="720"/>
      <w:outlineLvl w:val="5"/>
    </w:pPr>
    <w:rPr>
      <w:rFonts w:ascii="Arial" w:eastAsia="Arial" w:hAnsi="Arial" w:cs="Arial"/>
      <w:b/>
      <w:sz w:val="20"/>
      <w:szCs w:val="20"/>
      <w:lang w:eastAsia="en-GB"/>
    </w:rPr>
  </w:style>
  <w:style w:type="paragraph" w:customStyle="1" w:styleId="LRLevel5Heading">
    <w:name w:val="LRLevel 5 Heading"/>
    <w:basedOn w:val="BodyText1"/>
    <w:rsid w:val="00855C8A"/>
    <w:pPr>
      <w:keepNext/>
      <w:tabs>
        <w:tab w:val="num" w:pos="1440"/>
      </w:tabs>
      <w:spacing w:after="240" w:line="276" w:lineRule="auto"/>
      <w:ind w:left="2880" w:hanging="720"/>
      <w:outlineLvl w:val="5"/>
    </w:pPr>
    <w:rPr>
      <w:rFonts w:ascii="Arial" w:eastAsia="Arial" w:hAnsi="Arial" w:cs="Arial"/>
      <w:b/>
      <w:sz w:val="20"/>
      <w:szCs w:val="20"/>
      <w:lang w:eastAsia="en-GB"/>
    </w:rPr>
  </w:style>
  <w:style w:type="paragraph" w:customStyle="1" w:styleId="Level1NumberNested">
    <w:name w:val="Level 1 Number Nested"/>
    <w:basedOn w:val="Level1Number"/>
    <w:rsid w:val="00855C8A"/>
    <w:pPr>
      <w:tabs>
        <w:tab w:val="clear" w:pos="709"/>
        <w:tab w:val="num" w:pos="720"/>
      </w:tabs>
      <w:spacing w:after="240" w:line="276" w:lineRule="auto"/>
      <w:ind w:left="720" w:hanging="720"/>
      <w:outlineLvl w:val="2"/>
    </w:pPr>
    <w:rPr>
      <w:rFonts w:ascii="Arial" w:eastAsia="Arial" w:hAnsi="Arial" w:cs="Arial"/>
      <w:bCs w:val="0"/>
      <w:sz w:val="20"/>
      <w:szCs w:val="20"/>
      <w:lang w:eastAsia="en-GB"/>
    </w:rPr>
  </w:style>
  <w:style w:type="paragraph" w:customStyle="1" w:styleId="Level2NumberNested">
    <w:name w:val="Level 2 Number Nested"/>
    <w:basedOn w:val="Level2Number"/>
    <w:rsid w:val="00855C8A"/>
    <w:pPr>
      <w:tabs>
        <w:tab w:val="num" w:pos="720"/>
      </w:tabs>
      <w:spacing w:after="240" w:line="276" w:lineRule="auto"/>
      <w:ind w:left="720" w:hanging="720"/>
    </w:pPr>
    <w:rPr>
      <w:rFonts w:ascii="Arial" w:eastAsia="Arial" w:hAnsi="Arial" w:cs="Arial"/>
      <w:sz w:val="20"/>
      <w:szCs w:val="20"/>
      <w:lang w:eastAsia="en-GB"/>
    </w:rPr>
  </w:style>
  <w:style w:type="paragraph" w:customStyle="1" w:styleId="Level3NumberNested">
    <w:name w:val="Level 3 Number Nested"/>
    <w:basedOn w:val="Level3Number"/>
    <w:rsid w:val="00855C8A"/>
    <w:pPr>
      <w:tabs>
        <w:tab w:val="clear" w:pos="1701"/>
        <w:tab w:val="num" w:pos="1440"/>
      </w:tabs>
      <w:spacing w:after="240" w:line="276" w:lineRule="auto"/>
      <w:ind w:left="1440" w:hanging="720"/>
    </w:pPr>
    <w:rPr>
      <w:rFonts w:ascii="Arial" w:eastAsia="Arial" w:hAnsi="Arial" w:cs="Arial"/>
      <w:sz w:val="20"/>
      <w:szCs w:val="20"/>
      <w:lang w:eastAsia="en-GB"/>
    </w:rPr>
  </w:style>
  <w:style w:type="paragraph" w:customStyle="1" w:styleId="Level4NumberNested">
    <w:name w:val="Level 4 Number Nested"/>
    <w:basedOn w:val="Level4Number"/>
    <w:rsid w:val="00855C8A"/>
    <w:pPr>
      <w:tabs>
        <w:tab w:val="clear" w:pos="2410"/>
        <w:tab w:val="num" w:pos="2160"/>
      </w:tabs>
      <w:spacing w:after="60" w:line="276" w:lineRule="auto"/>
      <w:ind w:left="2160" w:hanging="720"/>
    </w:pPr>
    <w:rPr>
      <w:rFonts w:ascii="Arial" w:eastAsia="Arial" w:hAnsi="Arial" w:cs="Arial"/>
      <w:sz w:val="20"/>
      <w:szCs w:val="20"/>
      <w:lang w:eastAsia="en-GB"/>
    </w:rPr>
  </w:style>
  <w:style w:type="paragraph" w:customStyle="1" w:styleId="Level5NumberNested">
    <w:name w:val="Level 5 Number Nested"/>
    <w:basedOn w:val="Level5Number"/>
    <w:rsid w:val="00855C8A"/>
    <w:pPr>
      <w:tabs>
        <w:tab w:val="num" w:pos="2880"/>
      </w:tabs>
      <w:spacing w:after="60" w:line="276" w:lineRule="auto"/>
      <w:ind w:left="2880"/>
    </w:pPr>
    <w:rPr>
      <w:rFonts w:ascii="Arial" w:eastAsia="Arial" w:hAnsi="Arial" w:cs="Arial"/>
      <w:sz w:val="20"/>
      <w:szCs w:val="20"/>
      <w:lang w:eastAsia="en-GB"/>
    </w:rPr>
  </w:style>
  <w:style w:type="paragraph" w:customStyle="1" w:styleId="Level6NumberNested">
    <w:name w:val="Level 6 Number Nested"/>
    <w:basedOn w:val="Level6Number"/>
    <w:rsid w:val="00855C8A"/>
    <w:pPr>
      <w:spacing w:after="60" w:line="276" w:lineRule="auto"/>
    </w:pPr>
    <w:rPr>
      <w:rFonts w:ascii="Arial" w:eastAsia="Arial" w:hAnsi="Arial" w:cs="Arial"/>
      <w:sz w:val="20"/>
      <w:szCs w:val="20"/>
      <w:lang w:eastAsia="en-GB"/>
    </w:rPr>
  </w:style>
  <w:style w:type="paragraph" w:customStyle="1" w:styleId="Level7Number">
    <w:name w:val="Level 7 Number"/>
    <w:basedOn w:val="BodyText7"/>
    <w:rsid w:val="00855C8A"/>
    <w:pPr>
      <w:tabs>
        <w:tab w:val="num" w:pos="2880"/>
      </w:tabs>
      <w:ind w:hanging="720"/>
    </w:pPr>
  </w:style>
  <w:style w:type="paragraph" w:customStyle="1" w:styleId="Level7NumberNested">
    <w:name w:val="Level 7 Number Nested"/>
    <w:basedOn w:val="Level7Number"/>
    <w:rsid w:val="00855C8A"/>
    <w:pPr>
      <w:numPr>
        <w:ilvl w:val="6"/>
        <w:numId w:val="10"/>
      </w:numPr>
      <w:tabs>
        <w:tab w:val="num" w:pos="2880"/>
      </w:tabs>
      <w:ind w:left="2880" w:hanging="720"/>
    </w:pPr>
  </w:style>
  <w:style w:type="paragraph" w:customStyle="1" w:styleId="Level8Number">
    <w:name w:val="Level 8 Number"/>
    <w:basedOn w:val="BodyText8"/>
    <w:rsid w:val="00855C8A"/>
  </w:style>
  <w:style w:type="paragraph" w:customStyle="1" w:styleId="Level8NumberNested">
    <w:name w:val="Level 8 Number Nested"/>
    <w:basedOn w:val="Level8Number"/>
    <w:rsid w:val="00855C8A"/>
  </w:style>
  <w:style w:type="paragraph" w:customStyle="1" w:styleId="Level9Number">
    <w:name w:val="Level 9 Number"/>
    <w:basedOn w:val="BodyText9"/>
    <w:rsid w:val="00855C8A"/>
  </w:style>
  <w:style w:type="paragraph" w:customStyle="1" w:styleId="Level9NumberNested">
    <w:name w:val="Level 9 Number Nested"/>
    <w:basedOn w:val="Level9Number"/>
    <w:rsid w:val="00855C8A"/>
  </w:style>
  <w:style w:type="paragraph" w:customStyle="1" w:styleId="LRLevel1Number">
    <w:name w:val="LRLevel 1 Number"/>
    <w:basedOn w:val="BodyText1"/>
    <w:rsid w:val="00855C8A"/>
    <w:pPr>
      <w:tabs>
        <w:tab w:val="num" w:pos="720"/>
      </w:tabs>
      <w:spacing w:after="240" w:line="276" w:lineRule="auto"/>
      <w:ind w:left="720" w:hanging="720"/>
    </w:pPr>
    <w:rPr>
      <w:rFonts w:ascii="Arial" w:eastAsia="Arial" w:hAnsi="Arial" w:cs="Arial"/>
      <w:sz w:val="20"/>
      <w:szCs w:val="20"/>
      <w:lang w:eastAsia="en-GB"/>
    </w:rPr>
  </w:style>
  <w:style w:type="paragraph" w:customStyle="1" w:styleId="LRLevel2Number">
    <w:name w:val="LRLevel 2 Number"/>
    <w:basedOn w:val="BodyText1"/>
    <w:rsid w:val="00855C8A"/>
    <w:pPr>
      <w:tabs>
        <w:tab w:val="num" w:pos="720"/>
      </w:tabs>
      <w:spacing w:after="240" w:line="276" w:lineRule="auto"/>
      <w:ind w:left="720" w:hanging="720"/>
    </w:pPr>
    <w:rPr>
      <w:rFonts w:ascii="Arial" w:eastAsia="Arial" w:hAnsi="Arial" w:cs="Arial"/>
      <w:sz w:val="20"/>
      <w:szCs w:val="20"/>
      <w:lang w:eastAsia="en-GB"/>
    </w:rPr>
  </w:style>
  <w:style w:type="paragraph" w:customStyle="1" w:styleId="LRLevel3Number">
    <w:name w:val="LRLevel 3 Number"/>
    <w:basedOn w:val="BodyText1"/>
    <w:rsid w:val="00855C8A"/>
    <w:pPr>
      <w:tabs>
        <w:tab w:val="num" w:pos="720"/>
      </w:tabs>
      <w:spacing w:after="240" w:line="276" w:lineRule="auto"/>
      <w:ind w:left="1440" w:hanging="720"/>
    </w:pPr>
    <w:rPr>
      <w:rFonts w:ascii="Arial" w:eastAsia="Arial" w:hAnsi="Arial" w:cs="Arial"/>
      <w:sz w:val="20"/>
      <w:szCs w:val="20"/>
      <w:lang w:eastAsia="en-GB"/>
    </w:rPr>
  </w:style>
  <w:style w:type="paragraph" w:customStyle="1" w:styleId="LRLevel4Number">
    <w:name w:val="LRLevel 4 Number"/>
    <w:basedOn w:val="BodyText1"/>
    <w:rsid w:val="00855C8A"/>
    <w:pPr>
      <w:tabs>
        <w:tab w:val="num" w:pos="1440"/>
      </w:tabs>
      <w:spacing w:after="240" w:line="276" w:lineRule="auto"/>
      <w:ind w:left="2160" w:hanging="720"/>
    </w:pPr>
    <w:rPr>
      <w:rFonts w:ascii="Arial" w:eastAsia="Arial" w:hAnsi="Arial" w:cs="Arial"/>
      <w:sz w:val="20"/>
      <w:szCs w:val="20"/>
      <w:lang w:eastAsia="en-GB"/>
    </w:rPr>
  </w:style>
  <w:style w:type="paragraph" w:customStyle="1" w:styleId="LRLevel5Number">
    <w:name w:val="LRLevel 5 Number"/>
    <w:basedOn w:val="BodyText1"/>
    <w:rsid w:val="00855C8A"/>
    <w:pPr>
      <w:tabs>
        <w:tab w:val="num" w:pos="2160"/>
      </w:tabs>
      <w:spacing w:after="240" w:line="276" w:lineRule="auto"/>
      <w:ind w:left="2880" w:hanging="720"/>
    </w:pPr>
    <w:rPr>
      <w:rFonts w:ascii="Arial" w:eastAsia="Arial" w:hAnsi="Arial" w:cs="Arial"/>
      <w:sz w:val="20"/>
      <w:szCs w:val="20"/>
      <w:lang w:eastAsia="en-GB"/>
    </w:rPr>
  </w:style>
  <w:style w:type="paragraph" w:customStyle="1" w:styleId="LRLevel6Number">
    <w:name w:val="LRLevel 6 Number"/>
    <w:basedOn w:val="BodyText1"/>
    <w:rsid w:val="00855C8A"/>
    <w:pPr>
      <w:tabs>
        <w:tab w:val="num" w:pos="2880"/>
      </w:tabs>
      <w:spacing w:after="240" w:line="276" w:lineRule="auto"/>
      <w:ind w:left="2880" w:hanging="720"/>
    </w:pPr>
    <w:rPr>
      <w:rFonts w:ascii="Arial" w:eastAsia="Arial" w:hAnsi="Arial" w:cs="Arial"/>
      <w:sz w:val="20"/>
      <w:szCs w:val="20"/>
      <w:lang w:eastAsia="en-GB"/>
    </w:rPr>
  </w:style>
  <w:style w:type="paragraph" w:customStyle="1" w:styleId="LRLevel7Number">
    <w:name w:val="LRLevel 7 Number"/>
    <w:basedOn w:val="BodyText1"/>
    <w:rsid w:val="00855C8A"/>
    <w:pPr>
      <w:tabs>
        <w:tab w:val="num" w:pos="2880"/>
      </w:tabs>
      <w:spacing w:after="240" w:line="276" w:lineRule="auto"/>
      <w:ind w:left="2880" w:hanging="720"/>
    </w:pPr>
    <w:rPr>
      <w:rFonts w:ascii="Arial" w:eastAsia="Arial" w:hAnsi="Arial" w:cs="Arial"/>
      <w:sz w:val="20"/>
      <w:szCs w:val="20"/>
      <w:lang w:eastAsia="en-GB"/>
    </w:rPr>
  </w:style>
  <w:style w:type="paragraph" w:customStyle="1" w:styleId="LRLevel8Number">
    <w:name w:val="LRLevel 8 Number"/>
    <w:basedOn w:val="BodyText1"/>
    <w:rsid w:val="00855C8A"/>
    <w:pPr>
      <w:tabs>
        <w:tab w:val="num" w:pos="2880"/>
      </w:tabs>
      <w:spacing w:after="240" w:line="276" w:lineRule="auto"/>
      <w:ind w:left="2880" w:hanging="720"/>
    </w:pPr>
    <w:rPr>
      <w:rFonts w:ascii="Arial" w:eastAsia="Arial" w:hAnsi="Arial" w:cs="Arial"/>
      <w:sz w:val="20"/>
      <w:szCs w:val="20"/>
      <w:lang w:eastAsia="en-GB"/>
    </w:rPr>
  </w:style>
  <w:style w:type="paragraph" w:customStyle="1" w:styleId="ScheduleManualNested">
    <w:name w:val="Schedule Manual Nested"/>
    <w:basedOn w:val="ScheduleManual"/>
    <w:rsid w:val="00855C8A"/>
    <w:pPr>
      <w:spacing w:before="240" w:after="240" w:line="276" w:lineRule="auto"/>
    </w:pPr>
    <w:rPr>
      <w:rFonts w:ascii="Arial" w:eastAsia="Arial" w:hAnsi="Arial" w:cs="Arial"/>
      <w:b w:val="0"/>
      <w:sz w:val="20"/>
      <w:szCs w:val="20"/>
      <w:lang w:eastAsia="en-GB"/>
    </w:rPr>
  </w:style>
  <w:style w:type="paragraph" w:customStyle="1" w:styleId="ScheduleText">
    <w:name w:val="Schedule Text"/>
    <w:basedOn w:val="BodyText"/>
    <w:next w:val="BodyText"/>
    <w:rsid w:val="00855C8A"/>
    <w:pPr>
      <w:pageBreakBefore/>
      <w:spacing w:before="240" w:after="240" w:line="276" w:lineRule="auto"/>
      <w:jc w:val="center"/>
      <w:outlineLvl w:val="0"/>
    </w:pPr>
    <w:rPr>
      <w:rFonts w:ascii="Arial" w:eastAsia="Arial" w:hAnsi="Arial" w:cs="Arial"/>
      <w:caps/>
      <w:sz w:val="20"/>
      <w:szCs w:val="20"/>
      <w:lang w:eastAsia="en-GB"/>
    </w:rPr>
  </w:style>
  <w:style w:type="paragraph" w:customStyle="1" w:styleId="PartText">
    <w:name w:val="Part Text"/>
    <w:basedOn w:val="BodyText"/>
    <w:next w:val="BodyText"/>
    <w:rsid w:val="00855C8A"/>
    <w:pPr>
      <w:spacing w:after="240" w:line="276" w:lineRule="auto"/>
      <w:jc w:val="center"/>
    </w:pPr>
    <w:rPr>
      <w:rFonts w:ascii="Arial" w:eastAsia="Arial" w:hAnsi="Arial" w:cs="Arial"/>
      <w:b/>
      <w:sz w:val="20"/>
      <w:szCs w:val="20"/>
      <w:lang w:eastAsia="en-GB"/>
    </w:rPr>
  </w:style>
  <w:style w:type="paragraph" w:customStyle="1" w:styleId="AppendixText">
    <w:name w:val="Appendix Text"/>
    <w:basedOn w:val="BodyText"/>
    <w:next w:val="BodyText"/>
    <w:rsid w:val="00855C8A"/>
    <w:pPr>
      <w:pageBreakBefore/>
      <w:numPr>
        <w:numId w:val="20"/>
      </w:numPr>
      <w:pBdr>
        <w:bottom w:val="single" w:sz="4" w:space="1" w:color="7F7F7F"/>
      </w:pBdr>
      <w:spacing w:before="240" w:after="240" w:line="276" w:lineRule="auto"/>
      <w:jc w:val="center"/>
      <w:outlineLvl w:val="0"/>
    </w:pPr>
    <w:rPr>
      <w:rFonts w:ascii="Arial" w:eastAsia="Arial" w:hAnsi="Arial" w:cs="Arial"/>
      <w:caps/>
      <w:sz w:val="20"/>
      <w:szCs w:val="20"/>
      <w:lang w:eastAsia="en-GB"/>
    </w:rPr>
  </w:style>
  <w:style w:type="paragraph" w:customStyle="1" w:styleId="App1Heading">
    <w:name w:val="App 1 Heading"/>
    <w:basedOn w:val="App1Number"/>
    <w:rsid w:val="00855C8A"/>
    <w:pPr>
      <w:keepNext/>
      <w:tabs>
        <w:tab w:val="clear" w:pos="720"/>
      </w:tabs>
      <w:ind w:left="0" w:firstLine="0"/>
    </w:pPr>
    <w:rPr>
      <w:b/>
    </w:rPr>
  </w:style>
  <w:style w:type="paragraph" w:customStyle="1" w:styleId="App1Number">
    <w:name w:val="App 1 Number"/>
    <w:basedOn w:val="BodyText"/>
    <w:rsid w:val="00855C8A"/>
    <w:pPr>
      <w:tabs>
        <w:tab w:val="num" w:pos="720"/>
      </w:tabs>
      <w:spacing w:after="240" w:line="276" w:lineRule="auto"/>
      <w:ind w:left="720" w:hanging="720"/>
      <w:jc w:val="left"/>
    </w:pPr>
    <w:rPr>
      <w:rFonts w:ascii="Arial" w:eastAsia="Arial" w:hAnsi="Arial" w:cs="Arial"/>
      <w:bCs/>
      <w:sz w:val="20"/>
      <w:szCs w:val="20"/>
      <w:lang w:eastAsia="en-GB"/>
    </w:rPr>
  </w:style>
  <w:style w:type="paragraph" w:customStyle="1" w:styleId="App2Heading">
    <w:name w:val="App 2 Heading"/>
    <w:basedOn w:val="App2Number"/>
    <w:rsid w:val="00855C8A"/>
    <w:pPr>
      <w:keepNext/>
      <w:numPr>
        <w:ilvl w:val="0"/>
        <w:numId w:val="0"/>
      </w:numPr>
      <w:tabs>
        <w:tab w:val="num" w:pos="720"/>
      </w:tabs>
      <w:ind w:left="720" w:hanging="720"/>
    </w:pPr>
    <w:rPr>
      <w:b/>
    </w:rPr>
  </w:style>
  <w:style w:type="paragraph" w:customStyle="1" w:styleId="App2Number">
    <w:name w:val="App 2 Number"/>
    <w:basedOn w:val="BodyText"/>
    <w:rsid w:val="00855C8A"/>
    <w:pPr>
      <w:numPr>
        <w:ilvl w:val="2"/>
        <w:numId w:val="20"/>
      </w:numPr>
      <w:spacing w:after="240" w:line="276" w:lineRule="auto"/>
    </w:pPr>
    <w:rPr>
      <w:rFonts w:ascii="Arial" w:eastAsia="Arial" w:hAnsi="Arial" w:cs="Arial"/>
      <w:sz w:val="20"/>
      <w:szCs w:val="20"/>
      <w:lang w:eastAsia="en-GB"/>
    </w:rPr>
  </w:style>
  <w:style w:type="paragraph" w:customStyle="1" w:styleId="App3Heading">
    <w:name w:val="App 3 Heading"/>
    <w:basedOn w:val="App3Number"/>
    <w:rsid w:val="00855C8A"/>
    <w:pPr>
      <w:keepNext/>
      <w:numPr>
        <w:ilvl w:val="0"/>
        <w:numId w:val="0"/>
      </w:numPr>
      <w:tabs>
        <w:tab w:val="num" w:pos="1440"/>
      </w:tabs>
      <w:ind w:left="1440" w:hanging="720"/>
    </w:pPr>
    <w:rPr>
      <w:b/>
    </w:rPr>
  </w:style>
  <w:style w:type="paragraph" w:customStyle="1" w:styleId="App3Number">
    <w:name w:val="App 3 Number"/>
    <w:basedOn w:val="BodyText"/>
    <w:rsid w:val="00855C8A"/>
    <w:pPr>
      <w:numPr>
        <w:ilvl w:val="3"/>
        <w:numId w:val="20"/>
      </w:numPr>
      <w:spacing w:after="240" w:line="276" w:lineRule="auto"/>
    </w:pPr>
    <w:rPr>
      <w:rFonts w:ascii="Arial" w:eastAsia="Arial" w:hAnsi="Arial" w:cs="Arial"/>
      <w:sz w:val="20"/>
      <w:szCs w:val="20"/>
      <w:lang w:eastAsia="en-GB"/>
    </w:rPr>
  </w:style>
  <w:style w:type="paragraph" w:customStyle="1" w:styleId="App4Heading">
    <w:name w:val="App 4 Heading"/>
    <w:basedOn w:val="App4Number"/>
    <w:rsid w:val="00855C8A"/>
    <w:pPr>
      <w:keepNext/>
      <w:numPr>
        <w:ilvl w:val="0"/>
        <w:numId w:val="0"/>
      </w:numPr>
      <w:tabs>
        <w:tab w:val="num" w:pos="2160"/>
      </w:tabs>
      <w:ind w:left="2160" w:hanging="720"/>
    </w:pPr>
    <w:rPr>
      <w:b/>
    </w:rPr>
  </w:style>
  <w:style w:type="paragraph" w:customStyle="1" w:styleId="App4Number">
    <w:name w:val="App 4 Number"/>
    <w:basedOn w:val="BodyText"/>
    <w:rsid w:val="00855C8A"/>
    <w:pPr>
      <w:numPr>
        <w:ilvl w:val="4"/>
        <w:numId w:val="20"/>
      </w:numPr>
      <w:spacing w:after="240" w:line="276" w:lineRule="auto"/>
    </w:pPr>
    <w:rPr>
      <w:rFonts w:ascii="Arial" w:eastAsia="Arial" w:hAnsi="Arial" w:cs="Arial"/>
      <w:sz w:val="20"/>
      <w:szCs w:val="20"/>
      <w:lang w:eastAsia="en-GB"/>
    </w:rPr>
  </w:style>
  <w:style w:type="paragraph" w:customStyle="1" w:styleId="App5Heading">
    <w:name w:val="App 5 Heading"/>
    <w:basedOn w:val="App5Number"/>
    <w:rsid w:val="00855C8A"/>
    <w:pPr>
      <w:keepNext/>
      <w:numPr>
        <w:ilvl w:val="0"/>
        <w:numId w:val="0"/>
      </w:numPr>
      <w:tabs>
        <w:tab w:val="num" w:pos="2880"/>
      </w:tabs>
      <w:ind w:left="2880" w:hanging="720"/>
    </w:pPr>
    <w:rPr>
      <w:b/>
    </w:rPr>
  </w:style>
  <w:style w:type="paragraph" w:customStyle="1" w:styleId="App5Number">
    <w:name w:val="App 5 Number"/>
    <w:basedOn w:val="BodyText"/>
    <w:rsid w:val="00855C8A"/>
    <w:pPr>
      <w:numPr>
        <w:ilvl w:val="5"/>
        <w:numId w:val="20"/>
      </w:numPr>
      <w:spacing w:after="240" w:line="276" w:lineRule="auto"/>
    </w:pPr>
    <w:rPr>
      <w:rFonts w:ascii="Arial" w:eastAsia="Arial" w:hAnsi="Arial" w:cs="Arial"/>
      <w:sz w:val="20"/>
      <w:szCs w:val="20"/>
      <w:lang w:eastAsia="en-GB"/>
    </w:rPr>
  </w:style>
  <w:style w:type="paragraph" w:customStyle="1" w:styleId="Sch4Heading">
    <w:name w:val="Sch 4 Heading"/>
    <w:basedOn w:val="Sch4Number"/>
    <w:rsid w:val="00855C8A"/>
    <w:pPr>
      <w:keepNext/>
      <w:tabs>
        <w:tab w:val="clear" w:pos="2410"/>
        <w:tab w:val="num" w:pos="2160"/>
      </w:tabs>
      <w:spacing w:after="60" w:line="276" w:lineRule="auto"/>
      <w:ind w:left="2160" w:hanging="720"/>
    </w:pPr>
    <w:rPr>
      <w:rFonts w:ascii="Arial" w:eastAsia="Arial" w:hAnsi="Arial" w:cs="Arial"/>
      <w:b/>
      <w:sz w:val="20"/>
      <w:szCs w:val="20"/>
      <w:lang w:eastAsia="en-GB"/>
    </w:rPr>
  </w:style>
  <w:style w:type="paragraph" w:customStyle="1" w:styleId="Sch5Heading">
    <w:name w:val="Sch 5 Heading"/>
    <w:basedOn w:val="Sch5Number"/>
    <w:rsid w:val="00855C8A"/>
    <w:pPr>
      <w:keepNext/>
      <w:spacing w:after="60" w:line="276" w:lineRule="auto"/>
    </w:pPr>
    <w:rPr>
      <w:rFonts w:ascii="Arial" w:eastAsia="Arial" w:hAnsi="Arial" w:cs="Arial"/>
      <w:b/>
      <w:sz w:val="20"/>
      <w:szCs w:val="20"/>
      <w:lang w:eastAsia="en-GB"/>
    </w:rPr>
  </w:style>
  <w:style w:type="paragraph" w:customStyle="1" w:styleId="Sch7Number">
    <w:name w:val="Sch 7 Number"/>
    <w:basedOn w:val="BodyText7"/>
    <w:rsid w:val="00855C8A"/>
    <w:pPr>
      <w:tabs>
        <w:tab w:val="num" w:pos="2880"/>
      </w:tabs>
      <w:ind w:hanging="720"/>
    </w:pPr>
  </w:style>
  <w:style w:type="paragraph" w:customStyle="1" w:styleId="Sch8Number">
    <w:name w:val="Sch 8 Number"/>
    <w:basedOn w:val="BodyText8"/>
    <w:rsid w:val="00855C8A"/>
  </w:style>
  <w:style w:type="paragraph" w:customStyle="1" w:styleId="Sch9Number">
    <w:name w:val="Sch 9 Number"/>
    <w:basedOn w:val="BodyText9"/>
    <w:rsid w:val="00855C8A"/>
  </w:style>
  <w:style w:type="paragraph" w:customStyle="1" w:styleId="Section">
    <w:name w:val="Section"/>
    <w:basedOn w:val="BodyText"/>
    <w:next w:val="BodyText"/>
    <w:rsid w:val="00855C8A"/>
    <w:pPr>
      <w:keepNext/>
      <w:spacing w:before="240" w:after="240" w:line="276" w:lineRule="auto"/>
      <w:outlineLvl w:val="1"/>
    </w:pPr>
    <w:rPr>
      <w:rFonts w:ascii="Arial" w:eastAsia="Arial" w:hAnsi="Arial" w:cs="Arial"/>
      <w:b/>
      <w:sz w:val="32"/>
      <w:szCs w:val="32"/>
      <w:lang w:eastAsia="en-GB"/>
    </w:rPr>
  </w:style>
  <w:style w:type="paragraph" w:styleId="Subtitle">
    <w:name w:val="Subtitle"/>
    <w:basedOn w:val="BodyText"/>
    <w:link w:val="SubtitleChar"/>
    <w:qFormat/>
    <w:rsid w:val="00855C8A"/>
    <w:pPr>
      <w:keepNext/>
      <w:spacing w:before="240" w:after="240" w:line="276" w:lineRule="auto"/>
      <w:jc w:val="center"/>
      <w:outlineLvl w:val="1"/>
    </w:pPr>
    <w:rPr>
      <w:rFonts w:ascii="Arial" w:eastAsia="Arial" w:hAnsi="Arial" w:cs="Arial"/>
      <w:b/>
      <w:sz w:val="20"/>
      <w:szCs w:val="20"/>
      <w:lang w:eastAsia="en-GB"/>
    </w:rPr>
  </w:style>
  <w:style w:type="character" w:customStyle="1" w:styleId="SubtitleChar">
    <w:name w:val="Subtitle Char"/>
    <w:basedOn w:val="DefaultParagraphFont"/>
    <w:link w:val="Subtitle"/>
    <w:rsid w:val="00855C8A"/>
    <w:rPr>
      <w:rFonts w:ascii="Arial" w:eastAsia="Arial" w:hAnsi="Arial" w:cs="Arial"/>
      <w:b/>
      <w:sz w:val="20"/>
      <w:szCs w:val="20"/>
    </w:rPr>
  </w:style>
  <w:style w:type="paragraph" w:customStyle="1" w:styleId="TOCSubheading0">
    <w:name w:val="TOC Subheading"/>
    <w:basedOn w:val="TOC1"/>
    <w:next w:val="TOC1"/>
    <w:rsid w:val="00855C8A"/>
    <w:pPr>
      <w:pBdr>
        <w:bottom w:val="single" w:sz="4" w:space="1" w:color="7F7F7F"/>
      </w:pBdr>
      <w:tabs>
        <w:tab w:val="clear" w:pos="8998"/>
      </w:tabs>
      <w:spacing w:after="240" w:line="276" w:lineRule="auto"/>
      <w:ind w:left="0" w:right="0" w:firstLine="0"/>
    </w:pPr>
    <w:rPr>
      <w:rFonts w:ascii="Arial" w:eastAsia="Arial" w:hAnsi="Arial" w:cs="Arial"/>
      <w:caps w:val="0"/>
      <w:noProof/>
      <w:sz w:val="28"/>
      <w:szCs w:val="28"/>
      <w:lang w:eastAsia="en-GB"/>
    </w:rPr>
  </w:style>
  <w:style w:type="paragraph" w:styleId="Date">
    <w:name w:val="Date"/>
    <w:basedOn w:val="BodyText"/>
    <w:next w:val="BodyText"/>
    <w:link w:val="DateChar"/>
    <w:rsid w:val="00855C8A"/>
    <w:pPr>
      <w:spacing w:after="240" w:line="276" w:lineRule="auto"/>
    </w:pPr>
    <w:rPr>
      <w:rFonts w:ascii="Arial" w:eastAsia="Arial" w:hAnsi="Arial" w:cs="Arial"/>
      <w:sz w:val="20"/>
      <w:szCs w:val="20"/>
      <w:lang w:eastAsia="en-GB"/>
    </w:rPr>
  </w:style>
  <w:style w:type="character" w:customStyle="1" w:styleId="DateChar">
    <w:name w:val="Date Char"/>
    <w:basedOn w:val="DefaultParagraphFont"/>
    <w:link w:val="Date"/>
    <w:rsid w:val="00855C8A"/>
    <w:rPr>
      <w:rFonts w:ascii="Arial" w:eastAsia="Arial" w:hAnsi="Arial" w:cs="Arial"/>
      <w:sz w:val="20"/>
      <w:szCs w:val="20"/>
    </w:rPr>
  </w:style>
  <w:style w:type="paragraph" w:customStyle="1" w:styleId="HorizontalRule">
    <w:name w:val="Horizontal Rule"/>
    <w:basedOn w:val="BodyText"/>
    <w:rsid w:val="00855C8A"/>
    <w:pPr>
      <w:pBdr>
        <w:top w:val="single" w:sz="4" w:space="1" w:color="auto"/>
      </w:pBdr>
      <w:spacing w:after="240" w:line="276" w:lineRule="auto"/>
      <w:jc w:val="center"/>
    </w:pPr>
    <w:rPr>
      <w:rFonts w:ascii="Arial" w:eastAsia="Arial" w:hAnsi="Arial" w:cs="Arial"/>
      <w:sz w:val="20"/>
      <w:szCs w:val="20"/>
      <w:lang w:eastAsia="en-GB"/>
    </w:rPr>
  </w:style>
  <w:style w:type="paragraph" w:customStyle="1" w:styleId="CourtFormCentre">
    <w:name w:val="Court Form Centre"/>
    <w:basedOn w:val="CourtFormLeft"/>
    <w:rsid w:val="00855C8A"/>
    <w:pPr>
      <w:jc w:val="center"/>
    </w:pPr>
  </w:style>
  <w:style w:type="paragraph" w:customStyle="1" w:styleId="CourtFormJustified">
    <w:name w:val="Court Form Justified"/>
    <w:basedOn w:val="CourtFormLeft"/>
    <w:rsid w:val="00855C8A"/>
  </w:style>
  <w:style w:type="paragraph" w:customStyle="1" w:styleId="CourtFormLeft">
    <w:name w:val="Court Form Left"/>
    <w:basedOn w:val="BodyText"/>
    <w:rsid w:val="00855C8A"/>
    <w:pPr>
      <w:spacing w:after="240" w:line="276" w:lineRule="auto"/>
    </w:pPr>
    <w:rPr>
      <w:rFonts w:ascii="Arial" w:eastAsia="Arial" w:hAnsi="Arial" w:cs="Arial"/>
      <w:sz w:val="20"/>
      <w:szCs w:val="20"/>
      <w:lang w:eastAsia="en-GB"/>
    </w:rPr>
  </w:style>
  <w:style w:type="paragraph" w:customStyle="1" w:styleId="CourtFormRight">
    <w:name w:val="Court Form Right"/>
    <w:basedOn w:val="CourtFormLeft"/>
    <w:rsid w:val="00855C8A"/>
    <w:pPr>
      <w:jc w:val="right"/>
    </w:pPr>
  </w:style>
  <w:style w:type="table" w:customStyle="1" w:styleId="Table">
    <w:name w:val="Table"/>
    <w:rsid w:val="00855C8A"/>
    <w:pPr>
      <w:spacing w:after="0" w:line="240" w:lineRule="auto"/>
      <w:jc w:val="left"/>
    </w:pPr>
    <w:rPr>
      <w:rFonts w:ascii="Arial" w:eastAsia="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Definitions">
    <w:name w:val="Table-Definitions"/>
    <w:rsid w:val="00855C8A"/>
    <w:pPr>
      <w:spacing w:after="0" w:line="240" w:lineRule="auto"/>
      <w:jc w:val="left"/>
    </w:pPr>
    <w:rPr>
      <w:rFonts w:ascii="Arial" w:eastAsia="Arial" w:hAnsi="Arial" w:cs="Arial"/>
      <w:sz w:val="20"/>
      <w:szCs w:val="20"/>
    </w:rPr>
    <w:tblPr>
      <w:tblStyleRowBandSize w:val="1"/>
      <w:tblInd w:w="0" w:type="dxa"/>
      <w:tblCellMar>
        <w:top w:w="0" w:type="dxa"/>
        <w:left w:w="0" w:type="dxa"/>
        <w:bottom w:w="0" w:type="dxa"/>
        <w:right w:w="0" w:type="dxa"/>
      </w:tblCellMar>
    </w:tblPr>
  </w:style>
  <w:style w:type="paragraph" w:customStyle="1" w:styleId="Prayer">
    <w:name w:val="Prayer"/>
    <w:basedOn w:val="BodyText"/>
    <w:rsid w:val="00855C8A"/>
    <w:pPr>
      <w:spacing w:after="240" w:line="276" w:lineRule="auto"/>
    </w:pPr>
    <w:rPr>
      <w:rFonts w:ascii="Arial" w:eastAsia="Arial" w:hAnsi="Arial" w:cs="Arial"/>
      <w:sz w:val="20"/>
      <w:szCs w:val="20"/>
      <w:lang w:eastAsia="en-GB"/>
    </w:rPr>
  </w:style>
  <w:style w:type="paragraph" w:customStyle="1" w:styleId="Prayer2">
    <w:name w:val="Prayer2"/>
    <w:basedOn w:val="BodyText"/>
    <w:rsid w:val="00855C8A"/>
    <w:pPr>
      <w:spacing w:after="240" w:line="276" w:lineRule="auto"/>
    </w:pPr>
    <w:rPr>
      <w:rFonts w:ascii="Arial" w:eastAsia="Arial" w:hAnsi="Arial" w:cs="Arial"/>
      <w:sz w:val="20"/>
      <w:szCs w:val="20"/>
      <w:lang w:eastAsia="en-GB"/>
    </w:rPr>
  </w:style>
  <w:style w:type="paragraph" w:customStyle="1" w:styleId="SBHeading1">
    <w:name w:val="SB Heading 1"/>
    <w:basedOn w:val="Normal"/>
    <w:next w:val="Normal"/>
    <w:rsid w:val="00855C8A"/>
    <w:pPr>
      <w:keepNext/>
      <w:numPr>
        <w:numId w:val="26"/>
      </w:numPr>
      <w:spacing w:after="240"/>
    </w:pPr>
    <w:rPr>
      <w:rFonts w:ascii="Arial" w:eastAsia="Times New Roman" w:hAnsi="Arial" w:cs="Times New Roman"/>
      <w:b/>
      <w:caps/>
    </w:rPr>
  </w:style>
  <w:style w:type="paragraph" w:customStyle="1" w:styleId="SBHeading2">
    <w:name w:val="SB Heading 2"/>
    <w:basedOn w:val="Normal"/>
    <w:next w:val="Normal"/>
    <w:rsid w:val="00855C8A"/>
    <w:pPr>
      <w:keepNext/>
      <w:numPr>
        <w:ilvl w:val="1"/>
        <w:numId w:val="26"/>
      </w:numPr>
      <w:spacing w:after="240"/>
    </w:pPr>
    <w:rPr>
      <w:rFonts w:ascii="Arial" w:eastAsia="Times New Roman" w:hAnsi="Arial" w:cs="Times New Roman"/>
      <w:b/>
      <w:szCs w:val="24"/>
    </w:rPr>
  </w:style>
  <w:style w:type="paragraph" w:customStyle="1" w:styleId="SBHeading3">
    <w:name w:val="SB Heading 3"/>
    <w:basedOn w:val="Normal"/>
    <w:next w:val="Normal"/>
    <w:rsid w:val="00855C8A"/>
    <w:pPr>
      <w:keepNext/>
      <w:numPr>
        <w:ilvl w:val="2"/>
        <w:numId w:val="26"/>
      </w:numPr>
      <w:spacing w:after="240"/>
    </w:pPr>
    <w:rPr>
      <w:rFonts w:ascii="Arial" w:eastAsia="Times New Roman" w:hAnsi="Arial" w:cs="Times New Roman"/>
      <w:b/>
      <w:szCs w:val="24"/>
    </w:rPr>
  </w:style>
  <w:style w:type="paragraph" w:customStyle="1" w:styleId="SBHeading4">
    <w:name w:val="SB Heading 4"/>
    <w:basedOn w:val="Normal"/>
    <w:next w:val="Normal"/>
    <w:rsid w:val="00855C8A"/>
    <w:pPr>
      <w:keepNext/>
      <w:numPr>
        <w:ilvl w:val="3"/>
        <w:numId w:val="26"/>
      </w:numPr>
      <w:spacing w:after="240"/>
    </w:pPr>
    <w:rPr>
      <w:rFonts w:ascii="Arial" w:eastAsia="Times New Roman" w:hAnsi="Arial" w:cs="Times New Roman"/>
      <w:b/>
      <w:szCs w:val="24"/>
    </w:rPr>
  </w:style>
  <w:style w:type="paragraph" w:customStyle="1" w:styleId="SBHeading5">
    <w:name w:val="SB Heading 5"/>
    <w:basedOn w:val="Normal"/>
    <w:next w:val="Normal"/>
    <w:rsid w:val="00855C8A"/>
    <w:pPr>
      <w:keepNext/>
      <w:numPr>
        <w:ilvl w:val="4"/>
        <w:numId w:val="26"/>
      </w:numPr>
      <w:spacing w:after="240"/>
    </w:pPr>
    <w:rPr>
      <w:rFonts w:ascii="Arial" w:eastAsia="Times New Roman" w:hAnsi="Arial" w:cs="Times New Roman"/>
      <w:b/>
      <w:szCs w:val="24"/>
    </w:rPr>
  </w:style>
  <w:style w:type="paragraph" w:customStyle="1" w:styleId="SBHeading6">
    <w:name w:val="SB Heading 6"/>
    <w:basedOn w:val="Normal"/>
    <w:next w:val="Normal"/>
    <w:rsid w:val="00855C8A"/>
    <w:pPr>
      <w:keepNext/>
      <w:numPr>
        <w:ilvl w:val="5"/>
        <w:numId w:val="26"/>
      </w:numPr>
      <w:spacing w:after="240"/>
    </w:pPr>
    <w:rPr>
      <w:rFonts w:ascii="Arial" w:eastAsia="Times New Roman" w:hAnsi="Arial" w:cs="Times New Roman"/>
      <w:b/>
      <w:szCs w:val="24"/>
    </w:rPr>
  </w:style>
  <w:style w:type="paragraph" w:customStyle="1" w:styleId="SBLevel3">
    <w:name w:val="SB Level 3"/>
    <w:basedOn w:val="SBHeading3"/>
    <w:link w:val="SBLevel3Char"/>
    <w:rsid w:val="00855C8A"/>
    <w:pPr>
      <w:keepNext w:val="0"/>
    </w:pPr>
    <w:rPr>
      <w:b w:val="0"/>
    </w:rPr>
  </w:style>
  <w:style w:type="character" w:customStyle="1" w:styleId="SBLevel3Char">
    <w:name w:val="SB Level 3 Char"/>
    <w:link w:val="SBLevel3"/>
    <w:locked/>
    <w:rsid w:val="00855C8A"/>
    <w:rPr>
      <w:rFonts w:ascii="Arial" w:eastAsia="Times New Roman" w:hAnsi="Arial" w:cs="Times New Roman"/>
      <w:szCs w:val="24"/>
      <w:lang w:eastAsia="en-US"/>
    </w:rPr>
  </w:style>
  <w:style w:type="paragraph" w:customStyle="1" w:styleId="SBLevel2">
    <w:name w:val="SB Level 2"/>
    <w:basedOn w:val="SBHeading2"/>
    <w:link w:val="SBLevel2Char"/>
    <w:rsid w:val="00855C8A"/>
    <w:pPr>
      <w:keepNext w:val="0"/>
    </w:pPr>
    <w:rPr>
      <w:b w:val="0"/>
    </w:rPr>
  </w:style>
  <w:style w:type="character" w:customStyle="1" w:styleId="SBLevel2Char">
    <w:name w:val="SB Level 2 Char"/>
    <w:link w:val="SBLevel2"/>
    <w:locked/>
    <w:rsid w:val="00855C8A"/>
    <w:rPr>
      <w:rFonts w:ascii="Arial" w:eastAsia="Times New Roman" w:hAnsi="Arial" w:cs="Times New Roman"/>
      <w:szCs w:val="24"/>
      <w:lang w:eastAsia="en-US"/>
    </w:rPr>
  </w:style>
  <w:style w:type="character" w:customStyle="1" w:styleId="SBDefterm">
    <w:name w:val="SB Defterm"/>
    <w:rsid w:val="00855C8A"/>
    <w:rPr>
      <w:b/>
      <w:bCs w:val="0"/>
    </w:rPr>
  </w:style>
  <w:style w:type="paragraph" w:customStyle="1" w:styleId="SBBodyLevel2">
    <w:name w:val="SB Body Level 2"/>
    <w:basedOn w:val="SBBodyLevel1"/>
    <w:rsid w:val="00855C8A"/>
    <w:pPr>
      <w:ind w:left="851"/>
    </w:pPr>
  </w:style>
  <w:style w:type="paragraph" w:customStyle="1" w:styleId="SBBodyLevel1">
    <w:name w:val="SB Body Level 1"/>
    <w:basedOn w:val="Normal"/>
    <w:link w:val="SBBodyLevel1Char"/>
    <w:rsid w:val="00855C8A"/>
    <w:pPr>
      <w:spacing w:after="240"/>
    </w:pPr>
    <w:rPr>
      <w:rFonts w:ascii="Arial" w:eastAsia="Times New Roman" w:hAnsi="Arial" w:cs="Times New Roman"/>
      <w:szCs w:val="24"/>
    </w:rPr>
  </w:style>
  <w:style w:type="paragraph" w:customStyle="1" w:styleId="FrontSheet">
    <w:name w:val="FrontSheet"/>
    <w:basedOn w:val="Address"/>
    <w:rsid w:val="00855C8A"/>
    <w:pPr>
      <w:spacing w:line="240" w:lineRule="auto"/>
      <w:jc w:val="left"/>
    </w:pPr>
    <w:rPr>
      <w:rFonts w:cs="Times New Roman"/>
      <w:sz w:val="22"/>
      <w:szCs w:val="28"/>
    </w:rPr>
  </w:style>
  <w:style w:type="paragraph" w:styleId="TOAHeading">
    <w:name w:val="toa heading"/>
    <w:basedOn w:val="Normal"/>
    <w:next w:val="Normal"/>
    <w:semiHidden/>
    <w:rsid w:val="00855C8A"/>
    <w:pPr>
      <w:spacing w:before="120" w:after="240"/>
    </w:pPr>
    <w:rPr>
      <w:rFonts w:ascii="Arial" w:eastAsia="Times New Roman" w:hAnsi="Arial" w:cs="Arial"/>
      <w:b/>
      <w:bCs/>
      <w:sz w:val="24"/>
      <w:szCs w:val="24"/>
    </w:rPr>
  </w:style>
  <w:style w:type="paragraph" w:customStyle="1" w:styleId="SBParties">
    <w:name w:val="SB Parties"/>
    <w:basedOn w:val="Normal"/>
    <w:rsid w:val="00855C8A"/>
    <w:pPr>
      <w:numPr>
        <w:numId w:val="24"/>
      </w:numPr>
      <w:spacing w:after="240"/>
    </w:pPr>
    <w:rPr>
      <w:rFonts w:ascii="Arial" w:eastAsia="Times New Roman" w:hAnsi="Arial" w:cs="Times New Roman"/>
      <w:szCs w:val="24"/>
    </w:rPr>
  </w:style>
  <w:style w:type="paragraph" w:customStyle="1" w:styleId="SBRecitals">
    <w:name w:val="SB Recitals"/>
    <w:basedOn w:val="Normal"/>
    <w:rsid w:val="00855C8A"/>
    <w:pPr>
      <w:numPr>
        <w:numId w:val="25"/>
      </w:numPr>
      <w:spacing w:after="240"/>
    </w:pPr>
    <w:rPr>
      <w:rFonts w:ascii="Arial" w:eastAsia="Times New Roman" w:hAnsi="Arial" w:cs="Times New Roman"/>
      <w:szCs w:val="24"/>
    </w:rPr>
  </w:style>
  <w:style w:type="paragraph" w:customStyle="1" w:styleId="StyleFrontSheet2CenteredBefore0ptAfter12ptTop">
    <w:name w:val="Style FrontSheet 2 + Centered Before:  0 pt After:  12 pt Top: (..."/>
    <w:basedOn w:val="Normal"/>
    <w:rsid w:val="00855C8A"/>
    <w:pPr>
      <w:spacing w:after="240" w:line="240" w:lineRule="auto"/>
      <w:jc w:val="center"/>
    </w:pPr>
    <w:rPr>
      <w:rFonts w:ascii="Arial" w:eastAsia="Times New Roman" w:hAnsi="Arial" w:cs="Times New Roman"/>
      <w:szCs w:val="20"/>
    </w:rPr>
  </w:style>
  <w:style w:type="character" w:customStyle="1" w:styleId="SBBodyLevel1Char">
    <w:name w:val="SB Body Level 1 Char"/>
    <w:link w:val="SBBodyLevel1"/>
    <w:rsid w:val="00855C8A"/>
    <w:rPr>
      <w:rFonts w:ascii="Arial" w:eastAsia="Times New Roman" w:hAnsi="Arial"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13" /><Relationship Type="http://schemas.openxmlformats.org/officeDocument/2006/relationships/header" Target="header5.xml" Id="rId18" /><Relationship Type="http://schemas.openxmlformats.org/officeDocument/2006/relationships/footer" Target="footer8.xml" Id="rId26" /><Relationship Type="http://schemas.openxmlformats.org/officeDocument/2006/relationships/image" Target="media/image5.png" Id="rId39" /><Relationship Type="http://schemas.openxmlformats.org/officeDocument/2006/relationships/header" Target="header6.xml" Id="rId21" /><Relationship Type="http://schemas.openxmlformats.org/officeDocument/2006/relationships/header" Target="header11.xml" Id="rId34" /><Relationship Type="http://schemas.openxmlformats.org/officeDocument/2006/relationships/image" Target="media/image8.png" Id="rId42" /><Relationship Type="http://schemas.openxmlformats.org/officeDocument/2006/relationships/glossaryDocument" Target="glossary/document.xml" Id="rId47" /><Relationship Type="http://schemas.openxmlformats.org/officeDocument/2006/relationships/webSettings" Target="webSettings.xml" Id="rId7" /><Relationship Type="http://schemas.openxmlformats.org/officeDocument/2006/relationships/footer" Target="footer3.xml" Id="rId16" /><Relationship Type="http://schemas.openxmlformats.org/officeDocument/2006/relationships/footer" Target="footer9.xml" Id="rId29"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footer" Target="footer7.xml" Id="rId24" /><Relationship Type="http://schemas.openxmlformats.org/officeDocument/2006/relationships/footer" Target="footer11.xml" Id="rId32" /><Relationship Type="http://schemas.openxmlformats.org/officeDocument/2006/relationships/image" Target="media/image3.png" Id="rId37" /><Relationship Type="http://schemas.openxmlformats.org/officeDocument/2006/relationships/image" Target="media/image6.png" Id="rId40" /><Relationship Type="http://schemas.openxmlformats.org/officeDocument/2006/relationships/image" Target="media/image11.png" Id="rId45"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image" Target="media/image2.png" Id="rId23" /><Relationship Type="http://schemas.openxmlformats.org/officeDocument/2006/relationships/header" Target="header9.xml" Id="rId28" /><Relationship Type="http://schemas.openxmlformats.org/officeDocument/2006/relationships/footer" Target="footer14.xml" Id="rId36" /><Relationship Type="http://schemas.openxmlformats.org/officeDocument/2006/relationships/image" Target="media/image1.jpeg" Id="rId10" /><Relationship Type="http://schemas.openxmlformats.org/officeDocument/2006/relationships/footer" Target="footer4.xml" Id="rId19" /><Relationship Type="http://schemas.openxmlformats.org/officeDocument/2006/relationships/header" Target="header10.xml" Id="rId31" /><Relationship Type="http://schemas.openxmlformats.org/officeDocument/2006/relationships/image" Target="media/image10.png" Id="rId44"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 Type="http://schemas.openxmlformats.org/officeDocument/2006/relationships/footer" Target="footer6.xml" Id="rId22" /><Relationship Type="http://schemas.openxmlformats.org/officeDocument/2006/relationships/header" Target="header8.xml" Id="rId27" /><Relationship Type="http://schemas.openxmlformats.org/officeDocument/2006/relationships/footer" Target="footer10.xml" Id="rId30" /><Relationship Type="http://schemas.openxmlformats.org/officeDocument/2006/relationships/footer" Target="footer13.xml" Id="rId35" /><Relationship Type="http://schemas.openxmlformats.org/officeDocument/2006/relationships/image" Target="media/image9.png" Id="rId43" /><Relationship Type="http://schemas.openxmlformats.org/officeDocument/2006/relationships/theme" Target="theme/theme1.xml" Id="rId48" /><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header" Target="header2.xml" Id="rId12" /><Relationship Type="http://schemas.openxmlformats.org/officeDocument/2006/relationships/header" Target="header4.xml" Id="rId17" /><Relationship Type="http://schemas.openxmlformats.org/officeDocument/2006/relationships/header" Target="header7.xml" Id="rId25" /><Relationship Type="http://schemas.openxmlformats.org/officeDocument/2006/relationships/footer" Target="footer12.xml" Id="rId33" /><Relationship Type="http://schemas.openxmlformats.org/officeDocument/2006/relationships/image" Target="media/image4.png" Id="rId38" /><Relationship Type="http://schemas.openxmlformats.org/officeDocument/2006/relationships/fontTable" Target="fontTable.xml" Id="rId46" /><Relationship Type="http://schemas.openxmlformats.org/officeDocument/2006/relationships/footer" Target="footer5.xml" Id="rId20" /><Relationship Type="http://schemas.openxmlformats.org/officeDocument/2006/relationships/image" Target="media/image7.png" Id="rId41"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51AEC5517F346C697985B14CE2E37AC"/>
        <w:category>
          <w:name w:val="General"/>
          <w:gallery w:val="placeholder"/>
        </w:category>
        <w:types>
          <w:type w:val="bbPlcHdr"/>
        </w:types>
        <w:behaviors>
          <w:behavior w:val="content"/>
        </w:behaviors>
        <w:guid w:val="{83EAD84D-0C15-4C60-9278-0C303D003242}"/>
      </w:docPartPr>
      <w:docPartBody>
        <w:p w:rsidR="00D67615" w:rsidRDefault="00D67615"/>
      </w:docPartBody>
    </w:docPart>
    <w:docPart>
      <w:docPartPr>
        <w:name w:val="0C5B983DA72E4D0F97F0019E4ED7C156"/>
        <w:category>
          <w:name w:val="General"/>
          <w:gallery w:val="placeholder"/>
        </w:category>
        <w:types>
          <w:type w:val="bbPlcHdr"/>
        </w:types>
        <w:behaviors>
          <w:behavior w:val="content"/>
        </w:behaviors>
        <w:guid w:val="{E79CE244-A49B-4820-ADA0-E33749CC33EE}"/>
      </w:docPartPr>
      <w:docPartBody>
        <w:p w:rsidR="00D67615" w:rsidRDefault="00D67615"/>
      </w:docPartBody>
    </w:docPart>
    <w:docPart>
      <w:docPartPr>
        <w:name w:val="9F59C60DBBEE49D3B8431D44ADF8C2A7"/>
        <w:category>
          <w:name w:val="General"/>
          <w:gallery w:val="placeholder"/>
        </w:category>
        <w:types>
          <w:type w:val="bbPlcHdr"/>
        </w:types>
        <w:behaviors>
          <w:behavior w:val="content"/>
        </w:behaviors>
        <w:guid w:val="{84FEAA9E-ED7A-435B-ABAD-C6C313CEE20F}"/>
      </w:docPartPr>
      <w:docPartBody>
        <w:p w:rsidR="00D67615" w:rsidRDefault="00D67615"/>
      </w:docPartBody>
    </w:docPart>
    <w:docPart>
      <w:docPartPr>
        <w:name w:val="D642B75171EE491DA944C97D4AE0ED61"/>
        <w:category>
          <w:name w:val="General"/>
          <w:gallery w:val="placeholder"/>
        </w:category>
        <w:types>
          <w:type w:val="bbPlcHdr"/>
        </w:types>
        <w:behaviors>
          <w:behavior w:val="content"/>
        </w:behaviors>
        <w:guid w:val="{0768C568-93CB-4132-903D-0239576FA485}"/>
      </w:docPartPr>
      <w:docPartBody>
        <w:p w:rsidR="00D67615" w:rsidRDefault="00D67615"/>
      </w:docPartBody>
    </w:docPart>
    <w:docPart>
      <w:docPartPr>
        <w:name w:val="6FD84F7611F9483AB53D3C7F3B8136DB"/>
        <w:category>
          <w:name w:val="General"/>
          <w:gallery w:val="placeholder"/>
        </w:category>
        <w:types>
          <w:type w:val="bbPlcHdr"/>
        </w:types>
        <w:behaviors>
          <w:behavior w:val="content"/>
        </w:behaviors>
        <w:guid w:val="{EF6829BE-F28E-421C-8933-FBC848F0925E}"/>
      </w:docPartPr>
      <w:docPartBody>
        <w:p w:rsidR="00D67615" w:rsidRDefault="00D67615"/>
      </w:docPartBody>
    </w:docPart>
    <w:docPart>
      <w:docPartPr>
        <w:name w:val="78BAED2DBEFD485594DCB5B815EB5C04"/>
        <w:category>
          <w:name w:val="General"/>
          <w:gallery w:val="placeholder"/>
        </w:category>
        <w:types>
          <w:type w:val="bbPlcHdr"/>
        </w:types>
        <w:behaviors>
          <w:behavior w:val="content"/>
        </w:behaviors>
        <w:guid w:val="{0A258F50-705F-4DBB-9BB9-02D7898D16D2}"/>
      </w:docPartPr>
      <w:docPartBody>
        <w:p w:rsidR="00D67615" w:rsidRDefault="00D67615"/>
      </w:docPartBody>
    </w:docPart>
    <w:docPart>
      <w:docPartPr>
        <w:name w:val="2B0181C3A0FB46959E6749985F97D42B"/>
        <w:category>
          <w:name w:val="General"/>
          <w:gallery w:val="placeholder"/>
        </w:category>
        <w:types>
          <w:type w:val="bbPlcHdr"/>
        </w:types>
        <w:behaviors>
          <w:behavior w:val="content"/>
        </w:behaviors>
        <w:guid w:val="{5F9E3C2F-A0CE-47BE-946E-C891CD961312}"/>
      </w:docPartPr>
      <w:docPartBody>
        <w:p w:rsidR="00D67615" w:rsidRDefault="00D67615"/>
      </w:docPartBody>
    </w:docPart>
    <w:docPart>
      <w:docPartPr>
        <w:name w:val="0ABE795F8FB04CC0A40A4B280611432C"/>
        <w:category>
          <w:name w:val="General"/>
          <w:gallery w:val="placeholder"/>
        </w:category>
        <w:types>
          <w:type w:val="bbPlcHdr"/>
        </w:types>
        <w:behaviors>
          <w:behavior w:val="content"/>
        </w:behaviors>
        <w:guid w:val="{6A18F1A0-83EC-40BA-B270-10B281892C7E}"/>
      </w:docPartPr>
      <w:docPartBody>
        <w:p w:rsidR="00D67615" w:rsidRDefault="00D67615"/>
      </w:docPartBody>
    </w:docPart>
    <w:docPart>
      <w:docPartPr>
        <w:name w:val="906371A2812A405A97239CC939A611C7"/>
        <w:category>
          <w:name w:val="General"/>
          <w:gallery w:val="placeholder"/>
        </w:category>
        <w:types>
          <w:type w:val="bbPlcHdr"/>
        </w:types>
        <w:behaviors>
          <w:behavior w:val="content"/>
        </w:behaviors>
        <w:guid w:val="{20A659D6-6961-415B-B1AF-4286A1CE8942}"/>
      </w:docPartPr>
      <w:docPartBody>
        <w:p w:rsidR="00D67615" w:rsidRDefault="00D67615"/>
      </w:docPartBody>
    </w:docPart>
    <w:docPart>
      <w:docPartPr>
        <w:name w:val="6A6A3878F2DC4CDC9D35E5D96990FE3F"/>
        <w:category>
          <w:name w:val="General"/>
          <w:gallery w:val="placeholder"/>
        </w:category>
        <w:types>
          <w:type w:val="bbPlcHdr"/>
        </w:types>
        <w:behaviors>
          <w:behavior w:val="content"/>
        </w:behaviors>
        <w:guid w:val="{ABA1EA81-6C63-4817-B4AB-B3340E63658E}"/>
      </w:docPartPr>
      <w:docPartBody>
        <w:p w:rsidR="00D67615" w:rsidRDefault="00D67615"/>
      </w:docPartBody>
    </w:docPart>
    <w:docPart>
      <w:docPartPr>
        <w:name w:val="549209C31E9F486FB82AFE9DED0855E7"/>
        <w:category>
          <w:name w:val="General"/>
          <w:gallery w:val="placeholder"/>
        </w:category>
        <w:types>
          <w:type w:val="bbPlcHdr"/>
        </w:types>
        <w:behaviors>
          <w:behavior w:val="content"/>
        </w:behaviors>
        <w:guid w:val="{0F1D48CD-5678-4F49-BFC2-A123BD3AEB29}"/>
      </w:docPartPr>
      <w:docPartBody>
        <w:p w:rsidR="00D67615" w:rsidRDefault="00D67615"/>
      </w:docPartBody>
    </w:docPart>
    <w:docPart>
      <w:docPartPr>
        <w:name w:val="2BCCB76CD062467F8502DFCFFFB05F42"/>
        <w:category>
          <w:name w:val="General"/>
          <w:gallery w:val="placeholder"/>
        </w:category>
        <w:types>
          <w:type w:val="bbPlcHdr"/>
        </w:types>
        <w:behaviors>
          <w:behavior w:val="content"/>
        </w:behaviors>
        <w:guid w:val="{6BBD976E-EE5C-409C-922A-378C686CDFEC}"/>
      </w:docPartPr>
      <w:docPartBody>
        <w:p w:rsidR="00D67615" w:rsidRDefault="00D67615"/>
      </w:docPartBody>
    </w:docPart>
    <w:docPart>
      <w:docPartPr>
        <w:name w:val="87E4B6816D84400F97863428F8F70002"/>
        <w:category>
          <w:name w:val="General"/>
          <w:gallery w:val="placeholder"/>
        </w:category>
        <w:types>
          <w:type w:val="bbPlcHdr"/>
        </w:types>
        <w:behaviors>
          <w:behavior w:val="content"/>
        </w:behaviors>
        <w:guid w:val="{4E24045C-F855-4053-A33C-FBC03D33A068}"/>
      </w:docPartPr>
      <w:docPartBody>
        <w:p w:rsidR="00D67615" w:rsidRDefault="00D67615"/>
      </w:docPartBody>
    </w:docPart>
    <w:docPart>
      <w:docPartPr>
        <w:name w:val="FB8AD4B6A8894BDF9633E505F08AA008"/>
        <w:category>
          <w:name w:val="General"/>
          <w:gallery w:val="placeholder"/>
        </w:category>
        <w:types>
          <w:type w:val="bbPlcHdr"/>
        </w:types>
        <w:behaviors>
          <w:behavior w:val="content"/>
        </w:behaviors>
        <w:guid w:val="{7F2FC363-1800-41C3-BAD5-821BCBD28F6B}"/>
      </w:docPartPr>
      <w:docPartBody>
        <w:p w:rsidR="00D67615" w:rsidRDefault="00D67615"/>
      </w:docPartBody>
    </w:docPart>
    <w:docPart>
      <w:docPartPr>
        <w:name w:val="D259B9B5A8734181977FCC13478AC3F7"/>
        <w:category>
          <w:name w:val="General"/>
          <w:gallery w:val="placeholder"/>
        </w:category>
        <w:types>
          <w:type w:val="bbPlcHdr"/>
        </w:types>
        <w:behaviors>
          <w:behavior w:val="content"/>
        </w:behaviors>
        <w:guid w:val="{3390D8BD-443C-41E7-A067-9698440EAC1C}"/>
      </w:docPartPr>
      <w:docPartBody>
        <w:p w:rsidR="00D67615" w:rsidRDefault="00D67615"/>
      </w:docPartBody>
    </w:docPart>
    <w:docPart>
      <w:docPartPr>
        <w:name w:val="C02884AA9A4D45C6B9F15839AE8B9947"/>
        <w:category>
          <w:name w:val="General"/>
          <w:gallery w:val="placeholder"/>
        </w:category>
        <w:types>
          <w:type w:val="bbPlcHdr"/>
        </w:types>
        <w:behaviors>
          <w:behavior w:val="content"/>
        </w:behaviors>
        <w:guid w:val="{6AD5E63B-BED2-47BA-B41A-49C40208844C}"/>
      </w:docPartPr>
      <w:docPartBody>
        <w:p w:rsidR="00D67615" w:rsidRDefault="00D67615"/>
      </w:docPartBody>
    </w:docPart>
    <w:docPart>
      <w:docPartPr>
        <w:name w:val="485AEDC67C934AA5AF0EE062876D919C"/>
        <w:category>
          <w:name w:val="General"/>
          <w:gallery w:val="placeholder"/>
        </w:category>
        <w:types>
          <w:type w:val="bbPlcHdr"/>
        </w:types>
        <w:behaviors>
          <w:behavior w:val="content"/>
        </w:behaviors>
        <w:guid w:val="{83CA7EF3-1D3A-4E7D-AC0A-E2A1CDA5D70C}"/>
      </w:docPartPr>
      <w:docPartBody>
        <w:p w:rsidR="00D67615" w:rsidRDefault="00D67615"/>
      </w:docPartBody>
    </w:docPart>
    <w:docPart>
      <w:docPartPr>
        <w:name w:val="7475A7A6E07E4FA1897BB82E5BEE28A4"/>
        <w:category>
          <w:name w:val="General"/>
          <w:gallery w:val="placeholder"/>
        </w:category>
        <w:types>
          <w:type w:val="bbPlcHdr"/>
        </w:types>
        <w:behaviors>
          <w:behavior w:val="content"/>
        </w:behaviors>
        <w:guid w:val="{3A54F69E-B6D8-4630-B205-4E61DB9B1A6C}"/>
      </w:docPartPr>
      <w:docPartBody>
        <w:p w:rsidR="00D67615" w:rsidRDefault="00D67615"/>
      </w:docPartBody>
    </w:docPart>
    <w:docPart>
      <w:docPartPr>
        <w:name w:val="E7995A30EE444026A8941797FAAF32B2"/>
        <w:category>
          <w:name w:val="General"/>
          <w:gallery w:val="placeholder"/>
        </w:category>
        <w:types>
          <w:type w:val="bbPlcHdr"/>
        </w:types>
        <w:behaviors>
          <w:behavior w:val="content"/>
        </w:behaviors>
        <w:guid w:val="{0D50D491-E885-49CF-9239-4ADDE553A0F2}"/>
      </w:docPartPr>
      <w:docPartBody>
        <w:p w:rsidR="00D67615" w:rsidRDefault="00D67615"/>
      </w:docPartBody>
    </w:docPart>
    <w:docPart>
      <w:docPartPr>
        <w:name w:val="6F0D0039A0A846AA99E46E14FF79EAD4"/>
        <w:category>
          <w:name w:val="General"/>
          <w:gallery w:val="placeholder"/>
        </w:category>
        <w:types>
          <w:type w:val="bbPlcHdr"/>
        </w:types>
        <w:behaviors>
          <w:behavior w:val="content"/>
        </w:behaviors>
        <w:guid w:val="{F792DE77-EF72-4CEC-AB53-3BC8E3681150}"/>
      </w:docPartPr>
      <w:docPartBody>
        <w:p w:rsidR="00D67615" w:rsidRDefault="00D67615"/>
      </w:docPartBody>
    </w:docPart>
    <w:docPart>
      <w:docPartPr>
        <w:name w:val="C75FC8552ED24BD08D18DBC9A3AD3D39"/>
        <w:category>
          <w:name w:val="General"/>
          <w:gallery w:val="placeholder"/>
        </w:category>
        <w:types>
          <w:type w:val="bbPlcHdr"/>
        </w:types>
        <w:behaviors>
          <w:behavior w:val="content"/>
        </w:behaviors>
        <w:guid w:val="{F6BD51CF-3B37-49AF-858C-8295BCBEEC4D}"/>
      </w:docPartPr>
      <w:docPartBody>
        <w:p w:rsidR="00D67615" w:rsidRDefault="00D67615"/>
      </w:docPartBody>
    </w:docPart>
    <w:docPart>
      <w:docPartPr>
        <w:name w:val="5B938F4EE74349B6A495AE8E6C006DBF"/>
        <w:category>
          <w:name w:val="General"/>
          <w:gallery w:val="placeholder"/>
        </w:category>
        <w:types>
          <w:type w:val="bbPlcHdr"/>
        </w:types>
        <w:behaviors>
          <w:behavior w:val="content"/>
        </w:behaviors>
        <w:guid w:val="{B834BD92-D835-489A-A00E-69A6E135FF3A}"/>
      </w:docPartPr>
      <w:docPartBody>
        <w:p w:rsidR="00D67615" w:rsidRDefault="00D67615"/>
      </w:docPartBody>
    </w:docPart>
    <w:docPart>
      <w:docPartPr>
        <w:name w:val="35DA0C89E80C4C6993498BD0EF997742"/>
        <w:category>
          <w:name w:val="General"/>
          <w:gallery w:val="placeholder"/>
        </w:category>
        <w:types>
          <w:type w:val="bbPlcHdr"/>
        </w:types>
        <w:behaviors>
          <w:behavior w:val="content"/>
        </w:behaviors>
        <w:guid w:val="{7EA9A975-61CC-4EB0-A225-CE27A974FBBA}"/>
      </w:docPartPr>
      <w:docPartBody>
        <w:p w:rsidR="00D67615" w:rsidRDefault="00D67615"/>
      </w:docPartBody>
    </w:docPart>
    <w:docPart>
      <w:docPartPr>
        <w:name w:val="53F249B612D541F28D3F305E09D61955"/>
        <w:category>
          <w:name w:val="General"/>
          <w:gallery w:val="placeholder"/>
        </w:category>
        <w:types>
          <w:type w:val="bbPlcHdr"/>
        </w:types>
        <w:behaviors>
          <w:behavior w:val="content"/>
        </w:behaviors>
        <w:guid w:val="{FAAC76F1-AA5A-4BAC-9E23-25059B89F71C}"/>
      </w:docPartPr>
      <w:docPartBody>
        <w:p w:rsidR="00D67615" w:rsidRDefault="00D67615"/>
      </w:docPartBody>
    </w:docPart>
    <w:docPart>
      <w:docPartPr>
        <w:name w:val="3776094D675445DF9476C2BA484AC290"/>
        <w:category>
          <w:name w:val="General"/>
          <w:gallery w:val="placeholder"/>
        </w:category>
        <w:types>
          <w:type w:val="bbPlcHdr"/>
        </w:types>
        <w:behaviors>
          <w:behavior w:val="content"/>
        </w:behaviors>
        <w:guid w:val="{D1CDF55B-37CC-4BA9-829F-6DDD472061DF}"/>
      </w:docPartPr>
      <w:docPartBody>
        <w:p w:rsidR="00CF0109" w:rsidRDefault="00CF0109"/>
      </w:docPartBody>
    </w:docPart>
    <w:docPart>
      <w:docPartPr>
        <w:name w:val="189141D5927E497785B57FE5DF67C3F7"/>
        <w:category>
          <w:name w:val="General"/>
          <w:gallery w:val="placeholder"/>
        </w:category>
        <w:types>
          <w:type w:val="bbPlcHdr"/>
        </w:types>
        <w:behaviors>
          <w:behavior w:val="content"/>
        </w:behaviors>
        <w:guid w:val="{D46033D6-C84F-4074-ABEA-9051881ADD2E}"/>
      </w:docPartPr>
      <w:docPartBody>
        <w:p w:rsidR="00CF0109" w:rsidRDefault="00CF0109"/>
      </w:docPartBody>
    </w:docPart>
    <w:docPart>
      <w:docPartPr>
        <w:name w:val="65B2128916D943C49DD1F461A19719D9"/>
        <w:category>
          <w:name w:val="General"/>
          <w:gallery w:val="placeholder"/>
        </w:category>
        <w:types>
          <w:type w:val="bbPlcHdr"/>
        </w:types>
        <w:behaviors>
          <w:behavior w:val="content"/>
        </w:behaviors>
        <w:guid w:val="{04A937C4-A753-4E1D-BC6E-EAB9EF158CC4}"/>
      </w:docPartPr>
      <w:docPartBody>
        <w:p w:rsidR="00CF0109" w:rsidRDefault="00CF0109"/>
      </w:docPartBody>
    </w:docPart>
    <w:docPart>
      <w:docPartPr>
        <w:name w:val="2EAAF9549C7D407FBF9484DAF30D7234"/>
        <w:category>
          <w:name w:val="General"/>
          <w:gallery w:val="placeholder"/>
        </w:category>
        <w:types>
          <w:type w:val="bbPlcHdr"/>
        </w:types>
        <w:behaviors>
          <w:behavior w:val="content"/>
        </w:behaviors>
        <w:guid w:val="{03D72168-0342-4EA0-ADD4-E075C76BE633}"/>
      </w:docPartPr>
      <w:docPartBody>
        <w:p w:rsidR="00CF0109" w:rsidRDefault="00CF0109"/>
      </w:docPartBody>
    </w:docPart>
    <w:docPart>
      <w:docPartPr>
        <w:name w:val="928D9A5F680441BDBE941E83656800C6"/>
        <w:category>
          <w:name w:val="General"/>
          <w:gallery w:val="placeholder"/>
        </w:category>
        <w:types>
          <w:type w:val="bbPlcHdr"/>
        </w:types>
        <w:behaviors>
          <w:behavior w:val="content"/>
        </w:behaviors>
        <w:guid w:val="{14DA5C88-9F8D-4A72-A8B1-6A61864F60E0}"/>
      </w:docPartPr>
      <w:docPartBody>
        <w:p w:rsidR="00CF0109" w:rsidRDefault="00CF0109"/>
      </w:docPartBody>
    </w:docPart>
    <w:docPart>
      <w:docPartPr>
        <w:name w:val="26DD0AE2AF264387AD196D793CB1BE07"/>
        <w:category>
          <w:name w:val="General"/>
          <w:gallery w:val="placeholder"/>
        </w:category>
        <w:types>
          <w:type w:val="bbPlcHdr"/>
        </w:types>
        <w:behaviors>
          <w:behavior w:val="content"/>
        </w:behaviors>
        <w:guid w:val="{36A9CE75-8B72-4A5F-99B8-710FC244CCFB}"/>
      </w:docPartPr>
      <w:docPartBody>
        <w:p w:rsidR="00CF0109" w:rsidRDefault="00CF0109"/>
      </w:docPartBody>
    </w:docPart>
    <w:docPart>
      <w:docPartPr>
        <w:name w:val="4499E44123564D8C8D884900D7981091"/>
        <w:category>
          <w:name w:val="General"/>
          <w:gallery w:val="placeholder"/>
        </w:category>
        <w:types>
          <w:type w:val="bbPlcHdr"/>
        </w:types>
        <w:behaviors>
          <w:behavior w:val="content"/>
        </w:behaviors>
        <w:guid w:val="{BC9BD965-60F1-40D1-B10C-9D071A6D8944}"/>
      </w:docPartPr>
      <w:docPartBody>
        <w:p w:rsidR="00CF0109" w:rsidRDefault="00CF010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EC1"/>
    <w:rsid w:val="001477E5"/>
    <w:rsid w:val="00455826"/>
    <w:rsid w:val="004E07ED"/>
    <w:rsid w:val="005C1EC1"/>
    <w:rsid w:val="006A18FF"/>
    <w:rsid w:val="007C22BE"/>
    <w:rsid w:val="008D4D9E"/>
    <w:rsid w:val="0091188A"/>
    <w:rsid w:val="00A04346"/>
    <w:rsid w:val="00BA218A"/>
    <w:rsid w:val="00CF0109"/>
    <w:rsid w:val="00D67615"/>
    <w:rsid w:val="00F534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3.xml><?xml version="1.0" encoding="utf-8"?>
<Sources xmlns:b="http://schemas.openxmlformats.org/officeDocument/2006/bibliography" xmlns="http://schemas.openxmlformats.org/officeDocument/2006/bibliography" SelectedStyle="\APASixthEditionOfficeOnline.xsl" StyleName="APA" Version="6"/>
</file>

<file path=customXml/itemProps3.xml><?xml version="1.0" encoding="utf-8"?>
<ds:datastoreItem xmlns:ds="http://schemas.openxmlformats.org/officeDocument/2006/customXml" ds:itemID="{FC17DF2A-4D35-4B57-99B3-CCC943552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10559</Words>
  <Characters>56776</Characters>
  <Application>Microsoft Office Word</Application>
  <DocSecurity>0</DocSecurity>
  <Lines>473</Lines>
  <Paragraphs>134</Paragraphs>
  <ScaleCrop>false</ScaleCrop>
  <HeadingPairs>
    <vt:vector size="2" baseType="variant">
      <vt:variant>
        <vt:lpstr>Title</vt:lpstr>
      </vt:variant>
      <vt:variant>
        <vt:i4>1</vt:i4>
      </vt:variant>
    </vt:vector>
  </HeadingPairs>
  <Company/>
  <LinksUpToDate>false</LinksUpToDate>
  <CharactersWithSpaces>67201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2022-05-31T10:21:00Z</dcterms:created>
  <dcterms:modified xsi:type="dcterms:W3CDTF">2022-05-31T10:21:00Z</dcterms:modified>
</cp:coreProperties>
</file>